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4D7F" w:rsidRPr="00071008" w:rsidRDefault="004A4D7F" w:rsidP="004A4D7F">
      <w:pPr>
        <w:jc w:val="center"/>
        <w:rPr>
          <w:b/>
          <w:sz w:val="28"/>
          <w:szCs w:val="28"/>
          <w:lang w:eastAsia="x-none"/>
        </w:rPr>
      </w:pPr>
    </w:p>
    <w:p w:rsidR="004A4D7F" w:rsidRDefault="004A4D7F" w:rsidP="004A4D7F">
      <w:pPr>
        <w:jc w:val="center"/>
        <w:rPr>
          <w:b/>
          <w:sz w:val="28"/>
          <w:szCs w:val="28"/>
          <w:lang w:eastAsia="x-none"/>
        </w:rPr>
      </w:pPr>
    </w:p>
    <w:p w:rsidR="004A4D7F" w:rsidRDefault="004A4D7F" w:rsidP="004A4D7F">
      <w:pPr>
        <w:jc w:val="center"/>
        <w:rPr>
          <w:b/>
          <w:sz w:val="28"/>
          <w:szCs w:val="28"/>
          <w:lang w:eastAsia="x-none"/>
        </w:rPr>
      </w:pPr>
    </w:p>
    <w:p w:rsidR="004A4D7F" w:rsidRDefault="004A4D7F" w:rsidP="004A4D7F">
      <w:pPr>
        <w:jc w:val="center"/>
        <w:rPr>
          <w:b/>
          <w:sz w:val="28"/>
          <w:szCs w:val="28"/>
          <w:lang w:eastAsia="x-none"/>
        </w:rPr>
      </w:pPr>
    </w:p>
    <w:p w:rsidR="004A4D7F" w:rsidRDefault="004A4D7F" w:rsidP="004A4D7F">
      <w:pPr>
        <w:jc w:val="center"/>
        <w:rPr>
          <w:b/>
          <w:sz w:val="28"/>
          <w:szCs w:val="28"/>
          <w:lang w:eastAsia="x-none"/>
        </w:rPr>
      </w:pPr>
    </w:p>
    <w:p w:rsidR="004A4D7F" w:rsidRDefault="004A4D7F" w:rsidP="004A4D7F">
      <w:pPr>
        <w:jc w:val="center"/>
        <w:rPr>
          <w:b/>
          <w:sz w:val="28"/>
          <w:szCs w:val="28"/>
          <w:lang w:eastAsia="x-none"/>
        </w:rPr>
      </w:pPr>
    </w:p>
    <w:p w:rsidR="004A4D7F" w:rsidRDefault="004A4D7F" w:rsidP="004A4D7F">
      <w:pPr>
        <w:jc w:val="center"/>
        <w:rPr>
          <w:b/>
          <w:sz w:val="28"/>
          <w:szCs w:val="28"/>
          <w:lang w:eastAsia="x-none"/>
        </w:rPr>
      </w:pPr>
    </w:p>
    <w:p w:rsidR="004A4D7F" w:rsidRDefault="004A4D7F" w:rsidP="004A4D7F">
      <w:pPr>
        <w:jc w:val="center"/>
        <w:rPr>
          <w:b/>
          <w:sz w:val="28"/>
          <w:szCs w:val="28"/>
          <w:lang w:eastAsia="x-none"/>
        </w:rPr>
      </w:pPr>
    </w:p>
    <w:p w:rsidR="004A4D7F" w:rsidRDefault="004A4D7F" w:rsidP="004A4D7F">
      <w:pPr>
        <w:jc w:val="center"/>
        <w:rPr>
          <w:b/>
          <w:sz w:val="28"/>
          <w:szCs w:val="28"/>
          <w:lang w:eastAsia="x-none"/>
        </w:rPr>
      </w:pPr>
    </w:p>
    <w:p w:rsidR="004A4D7F" w:rsidRDefault="004A4D7F" w:rsidP="004A4D7F">
      <w:pPr>
        <w:jc w:val="center"/>
        <w:rPr>
          <w:b/>
          <w:sz w:val="28"/>
          <w:szCs w:val="28"/>
          <w:lang w:eastAsia="x-none"/>
        </w:rPr>
      </w:pPr>
    </w:p>
    <w:p w:rsidR="004A4D7F" w:rsidRDefault="004A4D7F" w:rsidP="004A4D7F">
      <w:pPr>
        <w:jc w:val="center"/>
        <w:rPr>
          <w:b/>
          <w:sz w:val="28"/>
          <w:szCs w:val="28"/>
          <w:lang w:eastAsia="x-none"/>
        </w:rPr>
      </w:pPr>
    </w:p>
    <w:p w:rsidR="004A4D7F" w:rsidRDefault="004A4D7F" w:rsidP="004A4D7F">
      <w:pPr>
        <w:jc w:val="center"/>
        <w:rPr>
          <w:b/>
          <w:sz w:val="28"/>
          <w:szCs w:val="28"/>
          <w:lang w:eastAsia="x-none"/>
        </w:rPr>
      </w:pPr>
    </w:p>
    <w:p w:rsidR="004A4D7F" w:rsidRDefault="004A4D7F" w:rsidP="004A4D7F">
      <w:pPr>
        <w:jc w:val="center"/>
        <w:rPr>
          <w:b/>
          <w:sz w:val="28"/>
          <w:szCs w:val="28"/>
          <w:lang w:eastAsia="x-none"/>
        </w:rPr>
      </w:pPr>
    </w:p>
    <w:p w:rsidR="004A4D7F" w:rsidRDefault="004A4D7F" w:rsidP="004A4D7F">
      <w:pPr>
        <w:jc w:val="center"/>
        <w:rPr>
          <w:b/>
          <w:sz w:val="28"/>
          <w:szCs w:val="28"/>
          <w:lang w:eastAsia="x-none"/>
        </w:rPr>
      </w:pPr>
    </w:p>
    <w:p w:rsidR="004A4D7F" w:rsidRPr="00071008" w:rsidRDefault="004A4D7F" w:rsidP="004A4D7F">
      <w:pPr>
        <w:jc w:val="center"/>
        <w:rPr>
          <w:b/>
          <w:sz w:val="28"/>
          <w:szCs w:val="28"/>
          <w:lang w:eastAsia="x-none"/>
        </w:rPr>
      </w:pPr>
      <w:bookmarkStart w:id="0" w:name="_GoBack"/>
      <w:bookmarkEnd w:id="0"/>
    </w:p>
    <w:p w:rsidR="004A4D7F" w:rsidRPr="00071008" w:rsidRDefault="004A4D7F" w:rsidP="004A4D7F">
      <w:pPr>
        <w:jc w:val="center"/>
        <w:rPr>
          <w:b/>
          <w:sz w:val="28"/>
          <w:szCs w:val="28"/>
          <w:lang w:eastAsia="x-none"/>
        </w:rPr>
      </w:pPr>
    </w:p>
    <w:p w:rsidR="004A4D7F" w:rsidRPr="00071008" w:rsidRDefault="004A4D7F" w:rsidP="004A4D7F">
      <w:pPr>
        <w:jc w:val="center"/>
        <w:rPr>
          <w:b/>
          <w:sz w:val="28"/>
          <w:szCs w:val="28"/>
          <w:lang w:eastAsia="x-none"/>
        </w:rPr>
      </w:pPr>
    </w:p>
    <w:p w:rsidR="004A4D7F" w:rsidRPr="00071008" w:rsidRDefault="004A4D7F" w:rsidP="004A4D7F">
      <w:pPr>
        <w:jc w:val="center"/>
        <w:rPr>
          <w:b/>
          <w:sz w:val="28"/>
          <w:szCs w:val="28"/>
          <w:lang w:eastAsia="x-none"/>
        </w:rPr>
      </w:pPr>
    </w:p>
    <w:p w:rsidR="004A4D7F" w:rsidRPr="00071008" w:rsidRDefault="004A4D7F" w:rsidP="004A4D7F">
      <w:pPr>
        <w:jc w:val="center"/>
        <w:rPr>
          <w:sz w:val="28"/>
          <w:szCs w:val="28"/>
          <w:lang w:eastAsia="x-none"/>
        </w:rPr>
      </w:pPr>
      <w:r w:rsidRPr="00071008">
        <w:rPr>
          <w:sz w:val="28"/>
          <w:szCs w:val="28"/>
          <w:lang w:eastAsia="x-none"/>
        </w:rPr>
        <w:t>ТЕХНИЧЕСКОЕ ЗАДАНИЕ</w:t>
      </w:r>
    </w:p>
    <w:p w:rsidR="004A4D7F" w:rsidRPr="00071008" w:rsidRDefault="004A4D7F" w:rsidP="004A4D7F">
      <w:pPr>
        <w:jc w:val="center"/>
        <w:rPr>
          <w:sz w:val="28"/>
          <w:szCs w:val="28"/>
          <w:lang w:eastAsia="x-none"/>
        </w:rPr>
      </w:pPr>
      <w:r w:rsidRPr="00071008">
        <w:rPr>
          <w:sz w:val="28"/>
          <w:szCs w:val="28"/>
          <w:lang w:eastAsia="x-none"/>
        </w:rPr>
        <w:t xml:space="preserve">на </w:t>
      </w:r>
      <w:r w:rsidRPr="00071008">
        <w:rPr>
          <w:bCs/>
          <w:sz w:val="28"/>
          <w:szCs w:val="28"/>
          <w:lang w:eastAsia="x-none"/>
        </w:rPr>
        <w:t>оказание услуг экспресс-обмена расходных материалов к печатающей технике</w:t>
      </w:r>
      <w:r>
        <w:rPr>
          <w:sz w:val="28"/>
          <w:szCs w:val="28"/>
          <w:lang w:eastAsia="x-none"/>
        </w:rPr>
        <w:t xml:space="preserve"> для нужд УФПС Московской области</w:t>
      </w:r>
    </w:p>
    <w:p w:rsidR="004A4D7F" w:rsidRPr="00071008" w:rsidRDefault="004A4D7F" w:rsidP="004A4D7F">
      <w:pPr>
        <w:jc w:val="center"/>
        <w:rPr>
          <w:b/>
          <w:sz w:val="28"/>
          <w:szCs w:val="28"/>
        </w:rPr>
      </w:pPr>
    </w:p>
    <w:p w:rsidR="004A4D7F" w:rsidRPr="00071008" w:rsidRDefault="004A4D7F" w:rsidP="004A4D7F">
      <w:pPr>
        <w:jc w:val="center"/>
        <w:rPr>
          <w:b/>
          <w:sz w:val="28"/>
          <w:szCs w:val="28"/>
        </w:rPr>
      </w:pPr>
    </w:p>
    <w:p w:rsidR="004A4D7F" w:rsidRPr="00071008" w:rsidRDefault="004A4D7F" w:rsidP="004A4D7F">
      <w:pPr>
        <w:jc w:val="center"/>
        <w:rPr>
          <w:b/>
          <w:sz w:val="28"/>
          <w:szCs w:val="28"/>
        </w:rPr>
      </w:pPr>
    </w:p>
    <w:p w:rsidR="004A4D7F" w:rsidRPr="00071008" w:rsidRDefault="004A4D7F" w:rsidP="004A4D7F">
      <w:pPr>
        <w:jc w:val="center"/>
        <w:rPr>
          <w:b/>
          <w:sz w:val="28"/>
          <w:szCs w:val="28"/>
        </w:rPr>
      </w:pPr>
    </w:p>
    <w:p w:rsidR="004A4D7F" w:rsidRPr="00071008" w:rsidRDefault="004A4D7F" w:rsidP="004A4D7F">
      <w:pPr>
        <w:jc w:val="center"/>
        <w:rPr>
          <w:b/>
          <w:sz w:val="28"/>
          <w:szCs w:val="28"/>
        </w:rPr>
      </w:pPr>
    </w:p>
    <w:p w:rsidR="004A4D7F" w:rsidRPr="00071008" w:rsidRDefault="004A4D7F" w:rsidP="004A4D7F">
      <w:pPr>
        <w:jc w:val="center"/>
        <w:rPr>
          <w:b/>
          <w:sz w:val="28"/>
          <w:szCs w:val="28"/>
        </w:rPr>
      </w:pPr>
    </w:p>
    <w:p w:rsidR="004A4D7F" w:rsidRPr="00071008" w:rsidRDefault="004A4D7F" w:rsidP="004A4D7F">
      <w:pPr>
        <w:jc w:val="center"/>
        <w:rPr>
          <w:b/>
          <w:sz w:val="28"/>
          <w:szCs w:val="28"/>
        </w:rPr>
      </w:pPr>
    </w:p>
    <w:p w:rsidR="004A4D7F" w:rsidRPr="00071008" w:rsidRDefault="004A4D7F" w:rsidP="004A4D7F">
      <w:pPr>
        <w:contextualSpacing/>
        <w:jc w:val="center"/>
        <w:rPr>
          <w:b/>
          <w:bCs/>
          <w:sz w:val="28"/>
          <w:szCs w:val="28"/>
        </w:rPr>
      </w:pPr>
    </w:p>
    <w:p w:rsidR="004A4D7F" w:rsidRPr="00071008" w:rsidRDefault="004A4D7F" w:rsidP="004A4D7F">
      <w:pPr>
        <w:contextualSpacing/>
        <w:jc w:val="center"/>
        <w:rPr>
          <w:b/>
          <w:bCs/>
          <w:sz w:val="28"/>
          <w:szCs w:val="28"/>
        </w:rPr>
      </w:pPr>
    </w:p>
    <w:p w:rsidR="004A4D7F" w:rsidRPr="00071008" w:rsidRDefault="004A4D7F" w:rsidP="004A4D7F">
      <w:pPr>
        <w:contextualSpacing/>
        <w:jc w:val="center"/>
        <w:rPr>
          <w:b/>
          <w:bCs/>
          <w:sz w:val="28"/>
          <w:szCs w:val="28"/>
        </w:rPr>
      </w:pPr>
    </w:p>
    <w:p w:rsidR="004A4D7F" w:rsidRPr="00071008" w:rsidRDefault="004A4D7F" w:rsidP="004A4D7F">
      <w:pPr>
        <w:contextualSpacing/>
        <w:jc w:val="center"/>
        <w:rPr>
          <w:b/>
          <w:bCs/>
          <w:sz w:val="28"/>
          <w:szCs w:val="28"/>
        </w:rPr>
      </w:pPr>
    </w:p>
    <w:p w:rsidR="004A4D7F" w:rsidRPr="00071008" w:rsidRDefault="004A4D7F" w:rsidP="004A4D7F">
      <w:pPr>
        <w:contextualSpacing/>
        <w:jc w:val="center"/>
        <w:rPr>
          <w:b/>
          <w:bCs/>
          <w:sz w:val="28"/>
          <w:szCs w:val="28"/>
        </w:rPr>
      </w:pPr>
    </w:p>
    <w:p w:rsidR="004A4D7F" w:rsidRPr="00071008" w:rsidRDefault="004A4D7F" w:rsidP="004A4D7F">
      <w:pPr>
        <w:contextualSpacing/>
        <w:jc w:val="center"/>
        <w:rPr>
          <w:b/>
          <w:bCs/>
          <w:sz w:val="28"/>
          <w:szCs w:val="28"/>
        </w:rPr>
      </w:pPr>
    </w:p>
    <w:p w:rsidR="004A4D7F" w:rsidRPr="00071008" w:rsidRDefault="004A4D7F" w:rsidP="004A4D7F">
      <w:pPr>
        <w:contextualSpacing/>
        <w:jc w:val="center"/>
        <w:rPr>
          <w:b/>
          <w:bCs/>
          <w:sz w:val="28"/>
          <w:szCs w:val="28"/>
        </w:rPr>
      </w:pPr>
    </w:p>
    <w:p w:rsidR="004A4D7F" w:rsidRPr="00071008" w:rsidRDefault="004A4D7F" w:rsidP="004A4D7F">
      <w:pPr>
        <w:contextualSpacing/>
        <w:jc w:val="center"/>
        <w:rPr>
          <w:b/>
          <w:bCs/>
          <w:sz w:val="28"/>
          <w:szCs w:val="28"/>
        </w:rPr>
      </w:pPr>
    </w:p>
    <w:p w:rsidR="004A4D7F" w:rsidRPr="00071008" w:rsidRDefault="004A4D7F" w:rsidP="004A4D7F">
      <w:pPr>
        <w:contextualSpacing/>
        <w:jc w:val="center"/>
        <w:rPr>
          <w:b/>
          <w:bCs/>
          <w:sz w:val="28"/>
          <w:szCs w:val="28"/>
        </w:rPr>
      </w:pPr>
    </w:p>
    <w:p w:rsidR="004A4D7F" w:rsidRPr="00071008" w:rsidRDefault="004A4D7F" w:rsidP="004A4D7F">
      <w:pPr>
        <w:contextualSpacing/>
        <w:jc w:val="center"/>
        <w:rPr>
          <w:b/>
          <w:bCs/>
          <w:sz w:val="28"/>
          <w:szCs w:val="28"/>
        </w:rPr>
      </w:pPr>
    </w:p>
    <w:p w:rsidR="004A4D7F" w:rsidRPr="00071008" w:rsidRDefault="004A4D7F" w:rsidP="004A4D7F">
      <w:pPr>
        <w:contextualSpacing/>
        <w:jc w:val="center"/>
        <w:rPr>
          <w:b/>
          <w:bCs/>
          <w:sz w:val="28"/>
          <w:szCs w:val="28"/>
        </w:rPr>
      </w:pPr>
    </w:p>
    <w:p w:rsidR="004A4D7F" w:rsidRDefault="004A4D7F" w:rsidP="004A4D7F">
      <w:pPr>
        <w:contextualSpacing/>
        <w:jc w:val="center"/>
        <w:rPr>
          <w:bCs/>
          <w:sz w:val="28"/>
          <w:szCs w:val="28"/>
        </w:rPr>
      </w:pPr>
      <w:r w:rsidRPr="00071008">
        <w:rPr>
          <w:bCs/>
          <w:sz w:val="28"/>
          <w:szCs w:val="28"/>
        </w:rPr>
        <w:t>Москва, 2025</w:t>
      </w:r>
    </w:p>
    <w:p w:rsidR="004A4D7F" w:rsidRDefault="004A4D7F" w:rsidP="004A4D7F">
      <w:pPr>
        <w:contextualSpacing/>
        <w:jc w:val="center"/>
        <w:rPr>
          <w:bCs/>
          <w:sz w:val="28"/>
          <w:szCs w:val="28"/>
        </w:rPr>
      </w:pPr>
    </w:p>
    <w:p w:rsidR="004A4D7F" w:rsidRDefault="004A4D7F" w:rsidP="004A4D7F">
      <w:pPr>
        <w:contextualSpacing/>
        <w:jc w:val="center"/>
        <w:rPr>
          <w:bCs/>
          <w:sz w:val="28"/>
          <w:szCs w:val="28"/>
        </w:rPr>
      </w:pPr>
    </w:p>
    <w:p w:rsidR="004A4D7F" w:rsidRDefault="004A4D7F" w:rsidP="004A4D7F">
      <w:pPr>
        <w:contextualSpacing/>
        <w:jc w:val="center"/>
        <w:rPr>
          <w:bCs/>
          <w:sz w:val="28"/>
          <w:szCs w:val="28"/>
        </w:rPr>
      </w:pPr>
    </w:p>
    <w:p w:rsidR="004A4D7F" w:rsidRPr="00071008" w:rsidRDefault="004A4D7F" w:rsidP="004A4D7F">
      <w:pPr>
        <w:contextualSpacing/>
        <w:jc w:val="center"/>
        <w:rPr>
          <w:bCs/>
          <w:sz w:val="28"/>
          <w:szCs w:val="28"/>
        </w:rPr>
      </w:pPr>
    </w:p>
    <w:p w:rsidR="004A4D7F" w:rsidRPr="00071008" w:rsidRDefault="004A4D7F" w:rsidP="004A4D7F">
      <w:pPr>
        <w:contextualSpacing/>
        <w:jc w:val="center"/>
        <w:rPr>
          <w:b/>
          <w:bCs/>
          <w:sz w:val="28"/>
          <w:szCs w:val="28"/>
        </w:rPr>
      </w:pPr>
    </w:p>
    <w:p w:rsidR="004A4D7F" w:rsidRPr="00071008" w:rsidRDefault="004A4D7F" w:rsidP="004A4D7F">
      <w:pPr>
        <w:keepNext/>
        <w:numPr>
          <w:ilvl w:val="0"/>
          <w:numId w:val="22"/>
        </w:numPr>
        <w:spacing w:after="120" w:line="259" w:lineRule="auto"/>
        <w:ind w:left="0" w:firstLine="0"/>
        <w:jc w:val="center"/>
        <w:outlineLvl w:val="1"/>
        <w:rPr>
          <w:b/>
          <w:bCs/>
          <w:sz w:val="28"/>
          <w:szCs w:val="28"/>
        </w:rPr>
      </w:pPr>
      <w:r w:rsidRPr="00071008">
        <w:rPr>
          <w:b/>
          <w:bCs/>
          <w:sz w:val="28"/>
          <w:szCs w:val="28"/>
        </w:rPr>
        <w:t>ПЕРЕЧЕНЬ ПРИНЯТЫХ СОКРАЩЕНИЙ И ОПРЕДЕЛЕНИЙ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6804"/>
      </w:tblGrid>
      <w:tr w:rsidR="004A4D7F" w:rsidRPr="00071008" w:rsidTr="00D7476F">
        <w:trPr>
          <w:trHeight w:val="603"/>
        </w:trPr>
        <w:tc>
          <w:tcPr>
            <w:tcW w:w="851" w:type="dxa"/>
            <w:shd w:val="clear" w:color="auto" w:fill="auto"/>
            <w:vAlign w:val="center"/>
          </w:tcPr>
          <w:p w:rsidR="004A4D7F" w:rsidRPr="00071008" w:rsidRDefault="004A4D7F" w:rsidP="00D7476F">
            <w:pPr>
              <w:widowControl w:val="0"/>
              <w:autoSpaceDE w:val="0"/>
              <w:autoSpaceDN w:val="0"/>
              <w:adjustRightInd w:val="0"/>
              <w:jc w:val="center"/>
            </w:pPr>
            <w:r w:rsidRPr="00071008">
              <w:t>№ п/п</w:t>
            </w:r>
          </w:p>
        </w:tc>
        <w:tc>
          <w:tcPr>
            <w:tcW w:w="1701" w:type="dxa"/>
            <w:shd w:val="clear" w:color="auto" w:fill="auto"/>
            <w:vAlign w:val="center"/>
          </w:tcPr>
          <w:p w:rsidR="004A4D7F" w:rsidRPr="00071008" w:rsidRDefault="004A4D7F" w:rsidP="00D7476F">
            <w:pPr>
              <w:widowControl w:val="0"/>
              <w:autoSpaceDE w:val="0"/>
              <w:autoSpaceDN w:val="0"/>
              <w:adjustRightInd w:val="0"/>
              <w:jc w:val="center"/>
            </w:pPr>
            <w:r w:rsidRPr="00071008">
              <w:t>Сокращение, определение</w:t>
            </w:r>
          </w:p>
        </w:tc>
        <w:tc>
          <w:tcPr>
            <w:tcW w:w="6804" w:type="dxa"/>
            <w:shd w:val="clear" w:color="auto" w:fill="auto"/>
            <w:vAlign w:val="center"/>
          </w:tcPr>
          <w:p w:rsidR="004A4D7F" w:rsidRPr="00071008" w:rsidRDefault="004A4D7F" w:rsidP="00D7476F">
            <w:pPr>
              <w:widowControl w:val="0"/>
              <w:autoSpaceDE w:val="0"/>
              <w:autoSpaceDN w:val="0"/>
              <w:adjustRightInd w:val="0"/>
              <w:jc w:val="center"/>
            </w:pPr>
            <w:r w:rsidRPr="00071008">
              <w:t>Расшифровка сокращения, толкование определения</w:t>
            </w:r>
          </w:p>
        </w:tc>
      </w:tr>
      <w:tr w:rsidR="004A4D7F" w:rsidRPr="00071008" w:rsidTr="00D7476F">
        <w:tc>
          <w:tcPr>
            <w:tcW w:w="851" w:type="dxa"/>
            <w:shd w:val="clear" w:color="auto" w:fill="auto"/>
          </w:tcPr>
          <w:p w:rsidR="004A4D7F" w:rsidRPr="00071008" w:rsidRDefault="004A4D7F" w:rsidP="00D7476F">
            <w:pPr>
              <w:jc w:val="center"/>
              <w:rPr>
                <w:rFonts w:eastAsia="Calibri"/>
                <w:bCs/>
              </w:rPr>
            </w:pPr>
            <w:r w:rsidRPr="00071008">
              <w:rPr>
                <w:rFonts w:eastAsia="Calibri"/>
                <w:bCs/>
              </w:rPr>
              <w:t>1</w:t>
            </w:r>
          </w:p>
        </w:tc>
        <w:tc>
          <w:tcPr>
            <w:tcW w:w="1701" w:type="dxa"/>
            <w:shd w:val="clear" w:color="auto" w:fill="auto"/>
          </w:tcPr>
          <w:p w:rsidR="004A4D7F" w:rsidRPr="00071008" w:rsidRDefault="004A4D7F" w:rsidP="00D7476F">
            <w:pPr>
              <w:jc w:val="both"/>
              <w:rPr>
                <w:rFonts w:eastAsia="Calibri"/>
                <w:bCs/>
              </w:rPr>
            </w:pPr>
            <w:r w:rsidRPr="00071008">
              <w:rPr>
                <w:rFonts w:eastAsia="Calibri"/>
                <w:bCs/>
              </w:rPr>
              <w:t>ГОСТ</w:t>
            </w:r>
          </w:p>
        </w:tc>
        <w:tc>
          <w:tcPr>
            <w:tcW w:w="6804" w:type="dxa"/>
            <w:shd w:val="clear" w:color="auto" w:fill="auto"/>
          </w:tcPr>
          <w:p w:rsidR="004A4D7F" w:rsidRPr="00071008" w:rsidRDefault="004A4D7F" w:rsidP="00D7476F">
            <w:pPr>
              <w:jc w:val="both"/>
              <w:rPr>
                <w:rFonts w:eastAsia="Calibri"/>
                <w:bCs/>
              </w:rPr>
            </w:pPr>
            <w:r w:rsidRPr="00071008">
              <w:rPr>
                <w:rFonts w:eastAsia="Calibri"/>
                <w:bCs/>
              </w:rPr>
              <w:t>Государственный стандарт</w:t>
            </w:r>
          </w:p>
        </w:tc>
      </w:tr>
      <w:tr w:rsidR="004A4D7F" w:rsidRPr="00071008" w:rsidTr="00D7476F">
        <w:tc>
          <w:tcPr>
            <w:tcW w:w="851" w:type="dxa"/>
            <w:shd w:val="clear" w:color="auto" w:fill="auto"/>
          </w:tcPr>
          <w:p w:rsidR="004A4D7F" w:rsidRPr="00071008" w:rsidRDefault="004A4D7F" w:rsidP="00D7476F">
            <w:pPr>
              <w:jc w:val="center"/>
              <w:rPr>
                <w:rFonts w:eastAsia="Calibri"/>
                <w:bCs/>
              </w:rPr>
            </w:pPr>
            <w:r w:rsidRPr="00071008">
              <w:rPr>
                <w:rFonts w:eastAsia="Calibri"/>
                <w:bCs/>
              </w:rPr>
              <w:t>2</w:t>
            </w:r>
          </w:p>
        </w:tc>
        <w:tc>
          <w:tcPr>
            <w:tcW w:w="1701" w:type="dxa"/>
            <w:shd w:val="clear" w:color="auto" w:fill="auto"/>
          </w:tcPr>
          <w:p w:rsidR="004A4D7F" w:rsidRPr="00071008" w:rsidRDefault="004A4D7F" w:rsidP="00D7476F">
            <w:pPr>
              <w:jc w:val="both"/>
              <w:rPr>
                <w:rFonts w:eastAsia="Calibri"/>
                <w:bCs/>
              </w:rPr>
            </w:pPr>
            <w:r w:rsidRPr="00071008">
              <w:rPr>
                <w:rFonts w:eastAsia="Calibri"/>
                <w:bCs/>
              </w:rPr>
              <w:t>ЕАС</w:t>
            </w:r>
          </w:p>
        </w:tc>
        <w:tc>
          <w:tcPr>
            <w:tcW w:w="6804" w:type="dxa"/>
            <w:shd w:val="clear" w:color="auto" w:fill="auto"/>
          </w:tcPr>
          <w:p w:rsidR="004A4D7F" w:rsidRPr="00071008" w:rsidRDefault="004A4D7F" w:rsidP="00D7476F">
            <w:pPr>
              <w:jc w:val="both"/>
              <w:rPr>
                <w:rFonts w:eastAsia="Calibri"/>
                <w:bCs/>
              </w:rPr>
            </w:pPr>
            <w:r w:rsidRPr="00071008">
              <w:rPr>
                <w:rFonts w:eastAsia="Calibri"/>
                <w:bCs/>
              </w:rPr>
              <w:t>Единый знак обращения продукции на рынке государств – членов Евразийского экономического союза</w:t>
            </w:r>
          </w:p>
        </w:tc>
      </w:tr>
      <w:tr w:rsidR="004A4D7F" w:rsidRPr="00071008" w:rsidTr="00D7476F">
        <w:tc>
          <w:tcPr>
            <w:tcW w:w="851" w:type="dxa"/>
            <w:shd w:val="clear" w:color="auto" w:fill="auto"/>
          </w:tcPr>
          <w:p w:rsidR="004A4D7F" w:rsidRPr="00071008" w:rsidRDefault="004A4D7F" w:rsidP="00D7476F">
            <w:pPr>
              <w:jc w:val="center"/>
              <w:rPr>
                <w:rFonts w:eastAsia="Calibri"/>
                <w:bCs/>
              </w:rPr>
            </w:pPr>
            <w:r w:rsidRPr="00071008">
              <w:rPr>
                <w:rFonts w:eastAsia="Calibri"/>
                <w:bCs/>
              </w:rPr>
              <w:t>3</w:t>
            </w:r>
          </w:p>
        </w:tc>
        <w:tc>
          <w:tcPr>
            <w:tcW w:w="1701" w:type="dxa"/>
            <w:shd w:val="clear" w:color="auto" w:fill="auto"/>
          </w:tcPr>
          <w:p w:rsidR="004A4D7F" w:rsidRPr="00071008" w:rsidRDefault="004A4D7F" w:rsidP="00D7476F">
            <w:pPr>
              <w:jc w:val="both"/>
              <w:rPr>
                <w:rFonts w:eastAsia="Calibri"/>
                <w:bCs/>
              </w:rPr>
            </w:pPr>
            <w:r w:rsidRPr="00071008">
              <w:rPr>
                <w:rFonts w:eastAsia="Calibri"/>
                <w:bCs/>
              </w:rPr>
              <w:t>Заказчик</w:t>
            </w:r>
          </w:p>
        </w:tc>
        <w:tc>
          <w:tcPr>
            <w:tcW w:w="6804" w:type="dxa"/>
            <w:shd w:val="clear" w:color="auto" w:fill="auto"/>
          </w:tcPr>
          <w:p w:rsidR="004A4D7F" w:rsidRPr="00071008" w:rsidRDefault="004A4D7F" w:rsidP="00D7476F">
            <w:pPr>
              <w:jc w:val="both"/>
              <w:rPr>
                <w:rFonts w:eastAsia="Calibri"/>
                <w:bCs/>
              </w:rPr>
            </w:pPr>
            <w:r w:rsidRPr="00071008">
              <w:rPr>
                <w:rFonts w:eastAsia="Calibri"/>
                <w:bCs/>
              </w:rPr>
              <w:t xml:space="preserve">Акционерное общество «Почта России» (АО «Почта России»), в лице УФПС </w:t>
            </w:r>
            <w:r>
              <w:rPr>
                <w:rFonts w:eastAsia="Calibri"/>
                <w:bCs/>
              </w:rPr>
              <w:t>Московской области</w:t>
            </w:r>
          </w:p>
        </w:tc>
      </w:tr>
      <w:tr w:rsidR="004A4D7F" w:rsidRPr="00071008" w:rsidTr="00D7476F">
        <w:tc>
          <w:tcPr>
            <w:tcW w:w="851" w:type="dxa"/>
            <w:shd w:val="clear" w:color="auto" w:fill="auto"/>
          </w:tcPr>
          <w:p w:rsidR="004A4D7F" w:rsidRPr="00071008" w:rsidRDefault="004A4D7F" w:rsidP="00D7476F">
            <w:pPr>
              <w:jc w:val="center"/>
              <w:rPr>
                <w:rFonts w:eastAsia="Calibri"/>
                <w:bCs/>
              </w:rPr>
            </w:pPr>
            <w:r w:rsidRPr="00071008">
              <w:rPr>
                <w:rFonts w:eastAsia="Calibri"/>
                <w:bCs/>
              </w:rPr>
              <w:t>4</w:t>
            </w:r>
          </w:p>
        </w:tc>
        <w:tc>
          <w:tcPr>
            <w:tcW w:w="1701" w:type="dxa"/>
            <w:shd w:val="clear" w:color="auto" w:fill="auto"/>
          </w:tcPr>
          <w:p w:rsidR="004A4D7F" w:rsidRPr="00071008" w:rsidRDefault="004A4D7F" w:rsidP="00D7476F">
            <w:pPr>
              <w:jc w:val="both"/>
              <w:rPr>
                <w:rFonts w:eastAsia="Calibri"/>
                <w:bCs/>
              </w:rPr>
            </w:pPr>
            <w:r w:rsidRPr="00071008">
              <w:rPr>
                <w:rFonts w:eastAsia="Calibri"/>
                <w:bCs/>
              </w:rPr>
              <w:t>Исполнитель</w:t>
            </w:r>
          </w:p>
        </w:tc>
        <w:tc>
          <w:tcPr>
            <w:tcW w:w="6804" w:type="dxa"/>
            <w:shd w:val="clear" w:color="auto" w:fill="auto"/>
          </w:tcPr>
          <w:p w:rsidR="004A4D7F" w:rsidRPr="00071008" w:rsidRDefault="004A4D7F" w:rsidP="00D7476F">
            <w:pPr>
              <w:jc w:val="both"/>
              <w:rPr>
                <w:rFonts w:eastAsia="Calibri"/>
                <w:bCs/>
              </w:rPr>
            </w:pPr>
            <w:r w:rsidRPr="00071008">
              <w:rPr>
                <w:rFonts w:eastAsia="Calibri"/>
                <w:bCs/>
              </w:rPr>
              <w:t>Юридическое или физическое лицо, которое оказывает услуги Заказчику в соответствии с заключенным договором возмездного оказания услуг</w:t>
            </w:r>
          </w:p>
        </w:tc>
      </w:tr>
      <w:tr w:rsidR="004A4D7F" w:rsidRPr="00071008" w:rsidTr="00D7476F">
        <w:tc>
          <w:tcPr>
            <w:tcW w:w="851" w:type="dxa"/>
          </w:tcPr>
          <w:p w:rsidR="004A4D7F" w:rsidRPr="00071008" w:rsidRDefault="004A4D7F" w:rsidP="00D7476F">
            <w:pPr>
              <w:jc w:val="center"/>
              <w:rPr>
                <w:rFonts w:eastAsia="Calibri"/>
                <w:bCs/>
              </w:rPr>
            </w:pPr>
            <w:r w:rsidRPr="00071008">
              <w:rPr>
                <w:rFonts w:eastAsia="Calibri"/>
                <w:bCs/>
              </w:rPr>
              <w:t>5</w:t>
            </w:r>
          </w:p>
        </w:tc>
        <w:tc>
          <w:tcPr>
            <w:tcW w:w="1701" w:type="dxa"/>
          </w:tcPr>
          <w:p w:rsidR="004A4D7F" w:rsidRPr="00071008" w:rsidRDefault="004A4D7F" w:rsidP="00D7476F">
            <w:pPr>
              <w:jc w:val="both"/>
              <w:rPr>
                <w:rFonts w:eastAsia="Calibri"/>
                <w:bCs/>
              </w:rPr>
            </w:pPr>
            <w:r w:rsidRPr="00071008">
              <w:rPr>
                <w:rFonts w:eastAsia="Calibri"/>
                <w:bCs/>
              </w:rPr>
              <w:t>Печатающая техника</w:t>
            </w:r>
          </w:p>
        </w:tc>
        <w:tc>
          <w:tcPr>
            <w:tcW w:w="6804" w:type="dxa"/>
          </w:tcPr>
          <w:p w:rsidR="004A4D7F" w:rsidRPr="00071008" w:rsidRDefault="004A4D7F" w:rsidP="00D7476F">
            <w:pPr>
              <w:jc w:val="both"/>
              <w:rPr>
                <w:rFonts w:eastAsia="Calibri"/>
                <w:bCs/>
              </w:rPr>
            </w:pPr>
            <w:r w:rsidRPr="00071008">
              <w:rPr>
                <w:rFonts w:eastAsia="Calibri"/>
                <w:bCs/>
              </w:rPr>
              <w:t xml:space="preserve">Устройство вывода электронной вычислительной машины, обеспечивающее вывод данных из нее в печатном виде на бумажный носитель в форме последовательности дискретных и </w:t>
            </w:r>
            <w:r w:rsidRPr="00071008">
              <w:rPr>
                <w:rFonts w:eastAsia="Calibri"/>
                <w:bCs/>
              </w:rPr>
              <w:lastRenderedPageBreak/>
              <w:t>(или) графических знаков (например, принтер, многофункциональное устройство)</w:t>
            </w:r>
          </w:p>
        </w:tc>
      </w:tr>
      <w:tr w:rsidR="004A4D7F" w:rsidRPr="00071008" w:rsidTr="00D7476F">
        <w:tc>
          <w:tcPr>
            <w:tcW w:w="851" w:type="dxa"/>
          </w:tcPr>
          <w:p w:rsidR="004A4D7F" w:rsidRPr="00071008" w:rsidRDefault="004A4D7F" w:rsidP="00D7476F">
            <w:pPr>
              <w:jc w:val="center"/>
              <w:rPr>
                <w:rFonts w:eastAsia="Calibri"/>
                <w:bCs/>
              </w:rPr>
            </w:pPr>
            <w:r w:rsidRPr="00071008">
              <w:rPr>
                <w:rFonts w:eastAsia="Calibri"/>
                <w:bCs/>
              </w:rPr>
              <w:lastRenderedPageBreak/>
              <w:t>6</w:t>
            </w:r>
          </w:p>
        </w:tc>
        <w:tc>
          <w:tcPr>
            <w:tcW w:w="1701" w:type="dxa"/>
          </w:tcPr>
          <w:p w:rsidR="004A4D7F" w:rsidRPr="00071008" w:rsidRDefault="004A4D7F" w:rsidP="00D7476F">
            <w:pPr>
              <w:jc w:val="both"/>
              <w:rPr>
                <w:rFonts w:eastAsia="Calibri"/>
                <w:bCs/>
              </w:rPr>
            </w:pPr>
            <w:r w:rsidRPr="00071008">
              <w:rPr>
                <w:rFonts w:eastAsia="Calibri"/>
                <w:bCs/>
              </w:rPr>
              <w:t>ТЗ</w:t>
            </w:r>
          </w:p>
        </w:tc>
        <w:tc>
          <w:tcPr>
            <w:tcW w:w="6804" w:type="dxa"/>
          </w:tcPr>
          <w:p w:rsidR="004A4D7F" w:rsidRPr="00071008" w:rsidRDefault="004A4D7F" w:rsidP="00D7476F">
            <w:pPr>
              <w:jc w:val="both"/>
              <w:rPr>
                <w:rFonts w:eastAsia="Calibri"/>
                <w:bCs/>
              </w:rPr>
            </w:pPr>
            <w:r w:rsidRPr="00071008">
              <w:rPr>
                <w:rFonts w:eastAsia="Calibri"/>
                <w:bCs/>
              </w:rPr>
              <w:t>Техническое задание</w:t>
            </w:r>
          </w:p>
        </w:tc>
      </w:tr>
      <w:tr w:rsidR="004A4D7F" w:rsidRPr="00071008" w:rsidTr="00D7476F">
        <w:tc>
          <w:tcPr>
            <w:tcW w:w="851" w:type="dxa"/>
          </w:tcPr>
          <w:p w:rsidR="004A4D7F" w:rsidRPr="00071008" w:rsidRDefault="004A4D7F" w:rsidP="00D7476F">
            <w:pPr>
              <w:jc w:val="center"/>
              <w:rPr>
                <w:rFonts w:eastAsia="Calibri"/>
                <w:bCs/>
                <w:lang w:val="en-US"/>
              </w:rPr>
            </w:pPr>
            <w:r w:rsidRPr="00071008">
              <w:rPr>
                <w:rFonts w:eastAsia="Calibri"/>
                <w:bCs/>
              </w:rPr>
              <w:t>7</w:t>
            </w:r>
          </w:p>
        </w:tc>
        <w:tc>
          <w:tcPr>
            <w:tcW w:w="1701" w:type="dxa"/>
          </w:tcPr>
          <w:p w:rsidR="004A4D7F" w:rsidRPr="00071008" w:rsidRDefault="004A4D7F" w:rsidP="00D7476F">
            <w:pPr>
              <w:jc w:val="both"/>
              <w:rPr>
                <w:rFonts w:eastAsia="Calibri"/>
                <w:bCs/>
              </w:rPr>
            </w:pPr>
            <w:r w:rsidRPr="00071008">
              <w:rPr>
                <w:rFonts w:eastAsia="Calibri"/>
                <w:bCs/>
              </w:rPr>
              <w:t>Услуги</w:t>
            </w:r>
          </w:p>
        </w:tc>
        <w:tc>
          <w:tcPr>
            <w:tcW w:w="6804" w:type="dxa"/>
          </w:tcPr>
          <w:p w:rsidR="004A4D7F" w:rsidRPr="00071008" w:rsidRDefault="004A4D7F" w:rsidP="00D7476F">
            <w:pPr>
              <w:jc w:val="both"/>
              <w:rPr>
                <w:rFonts w:eastAsia="Calibri"/>
                <w:bCs/>
              </w:rPr>
            </w:pPr>
            <w:r w:rsidRPr="00071008">
              <w:rPr>
                <w:rFonts w:eastAsia="Calibri"/>
                <w:bCs/>
              </w:rPr>
              <w:t xml:space="preserve">Оказание услуг экспресс-обмена расходных материалов к печатающей технике для нужд УФПС </w:t>
            </w:r>
            <w:r>
              <w:rPr>
                <w:rFonts w:eastAsia="Calibri"/>
                <w:bCs/>
              </w:rPr>
              <w:t>Московской области</w:t>
            </w:r>
          </w:p>
        </w:tc>
      </w:tr>
      <w:tr w:rsidR="004A4D7F" w:rsidRPr="00071008" w:rsidTr="00D7476F">
        <w:tc>
          <w:tcPr>
            <w:tcW w:w="851" w:type="dxa"/>
          </w:tcPr>
          <w:p w:rsidR="004A4D7F" w:rsidRPr="00071008" w:rsidRDefault="004A4D7F" w:rsidP="00D7476F">
            <w:pPr>
              <w:jc w:val="center"/>
              <w:rPr>
                <w:rFonts w:eastAsia="Calibri"/>
                <w:bCs/>
              </w:rPr>
            </w:pPr>
            <w:r w:rsidRPr="00071008">
              <w:rPr>
                <w:rFonts w:eastAsia="Calibri"/>
                <w:bCs/>
              </w:rPr>
              <w:t>8</w:t>
            </w:r>
          </w:p>
        </w:tc>
        <w:tc>
          <w:tcPr>
            <w:tcW w:w="1701" w:type="dxa"/>
          </w:tcPr>
          <w:p w:rsidR="004A4D7F" w:rsidRPr="00071008" w:rsidRDefault="004A4D7F" w:rsidP="00D7476F">
            <w:pPr>
              <w:jc w:val="both"/>
              <w:rPr>
                <w:rFonts w:eastAsia="Calibri"/>
                <w:bCs/>
              </w:rPr>
            </w:pPr>
            <w:r w:rsidRPr="00071008">
              <w:rPr>
                <w:rFonts w:eastAsia="Calibri"/>
                <w:bCs/>
              </w:rPr>
              <w:t>УФПС</w:t>
            </w:r>
          </w:p>
        </w:tc>
        <w:tc>
          <w:tcPr>
            <w:tcW w:w="6804" w:type="dxa"/>
          </w:tcPr>
          <w:p w:rsidR="004A4D7F" w:rsidRPr="00071008" w:rsidRDefault="004A4D7F" w:rsidP="00D7476F">
            <w:pPr>
              <w:jc w:val="both"/>
              <w:rPr>
                <w:rFonts w:eastAsia="Calibri"/>
                <w:bCs/>
              </w:rPr>
            </w:pPr>
            <w:r w:rsidRPr="00071008">
              <w:rPr>
                <w:rFonts w:eastAsia="Calibri"/>
                <w:bCs/>
              </w:rPr>
              <w:t>Управление федеральной почтовой связи</w:t>
            </w:r>
          </w:p>
        </w:tc>
      </w:tr>
      <w:tr w:rsidR="004A4D7F" w:rsidRPr="00071008" w:rsidTr="00D7476F">
        <w:tc>
          <w:tcPr>
            <w:tcW w:w="851" w:type="dxa"/>
          </w:tcPr>
          <w:p w:rsidR="004A4D7F" w:rsidRPr="00071008" w:rsidRDefault="004A4D7F" w:rsidP="00D7476F">
            <w:pPr>
              <w:jc w:val="center"/>
              <w:rPr>
                <w:rFonts w:eastAsia="Calibri"/>
                <w:bCs/>
              </w:rPr>
            </w:pPr>
            <w:r w:rsidRPr="00071008">
              <w:rPr>
                <w:rFonts w:eastAsia="Calibri"/>
                <w:bCs/>
              </w:rPr>
              <w:t>9</w:t>
            </w:r>
          </w:p>
        </w:tc>
        <w:tc>
          <w:tcPr>
            <w:tcW w:w="1701" w:type="dxa"/>
          </w:tcPr>
          <w:p w:rsidR="004A4D7F" w:rsidRPr="00071008" w:rsidRDefault="004A4D7F" w:rsidP="00D7476F">
            <w:pPr>
              <w:jc w:val="both"/>
              <w:rPr>
                <w:rFonts w:eastAsia="Calibri"/>
                <w:bCs/>
              </w:rPr>
            </w:pPr>
            <w:r w:rsidRPr="00071008">
              <w:rPr>
                <w:rFonts w:eastAsia="Calibri"/>
                <w:bCs/>
                <w:lang w:val="en-US"/>
              </w:rPr>
              <w:t>IEC</w:t>
            </w:r>
          </w:p>
        </w:tc>
        <w:tc>
          <w:tcPr>
            <w:tcW w:w="6804" w:type="dxa"/>
          </w:tcPr>
          <w:p w:rsidR="004A4D7F" w:rsidRPr="00071008" w:rsidRDefault="004A4D7F" w:rsidP="00D7476F">
            <w:pPr>
              <w:jc w:val="both"/>
              <w:rPr>
                <w:rFonts w:eastAsia="Calibri"/>
                <w:bCs/>
              </w:rPr>
            </w:pPr>
            <w:r w:rsidRPr="00071008">
              <w:rPr>
                <w:rFonts w:eastAsia="Calibri"/>
                <w:bCs/>
              </w:rPr>
              <w:t>Международная электротехническая комиссия</w:t>
            </w:r>
          </w:p>
        </w:tc>
      </w:tr>
      <w:tr w:rsidR="004A4D7F" w:rsidRPr="00071008" w:rsidTr="00D7476F">
        <w:tc>
          <w:tcPr>
            <w:tcW w:w="851" w:type="dxa"/>
          </w:tcPr>
          <w:p w:rsidR="004A4D7F" w:rsidRPr="00071008" w:rsidRDefault="004A4D7F" w:rsidP="00D7476F">
            <w:pPr>
              <w:jc w:val="center"/>
              <w:rPr>
                <w:rFonts w:eastAsia="Calibri"/>
                <w:bCs/>
              </w:rPr>
            </w:pPr>
            <w:r w:rsidRPr="00071008">
              <w:rPr>
                <w:rFonts w:eastAsia="Calibri"/>
                <w:bCs/>
              </w:rPr>
              <w:t>10</w:t>
            </w:r>
          </w:p>
        </w:tc>
        <w:tc>
          <w:tcPr>
            <w:tcW w:w="1701" w:type="dxa"/>
          </w:tcPr>
          <w:p w:rsidR="004A4D7F" w:rsidRPr="00071008" w:rsidRDefault="004A4D7F" w:rsidP="00D7476F">
            <w:pPr>
              <w:jc w:val="both"/>
              <w:rPr>
                <w:rFonts w:eastAsia="Calibri"/>
                <w:bCs/>
              </w:rPr>
            </w:pPr>
            <w:r w:rsidRPr="00071008">
              <w:rPr>
                <w:rFonts w:eastAsia="Calibri"/>
                <w:bCs/>
                <w:lang w:val="en-US"/>
              </w:rPr>
              <w:t>ISO</w:t>
            </w:r>
          </w:p>
        </w:tc>
        <w:tc>
          <w:tcPr>
            <w:tcW w:w="6804" w:type="dxa"/>
          </w:tcPr>
          <w:p w:rsidR="004A4D7F" w:rsidRPr="00071008" w:rsidRDefault="004A4D7F" w:rsidP="00D7476F">
            <w:pPr>
              <w:jc w:val="both"/>
              <w:rPr>
                <w:rFonts w:eastAsia="Calibri"/>
                <w:bCs/>
              </w:rPr>
            </w:pPr>
            <w:r w:rsidRPr="00071008">
              <w:rPr>
                <w:rFonts w:eastAsia="Calibri"/>
                <w:bCs/>
              </w:rPr>
              <w:t>Международная организация по стандартизации</w:t>
            </w:r>
          </w:p>
        </w:tc>
      </w:tr>
    </w:tbl>
    <w:p w:rsidR="004A4D7F" w:rsidRPr="00071008" w:rsidRDefault="004A4D7F" w:rsidP="004A4D7F">
      <w:pPr>
        <w:numPr>
          <w:ilvl w:val="0"/>
          <w:numId w:val="22"/>
        </w:numPr>
        <w:spacing w:before="240" w:after="120" w:line="259" w:lineRule="auto"/>
        <w:ind w:left="0" w:firstLine="0"/>
        <w:jc w:val="center"/>
        <w:rPr>
          <w:rFonts w:eastAsia="Calibri"/>
          <w:b/>
          <w:bCs/>
          <w:sz w:val="28"/>
          <w:szCs w:val="28"/>
        </w:rPr>
      </w:pPr>
      <w:r w:rsidRPr="00071008">
        <w:rPr>
          <w:rFonts w:eastAsia="Calibri"/>
          <w:b/>
          <w:bCs/>
          <w:sz w:val="28"/>
          <w:szCs w:val="28"/>
        </w:rPr>
        <w:t>НАИМЕНОВАНИЕ ОКАЗЫВАЕМЫХ УСЛУГ</w:t>
      </w:r>
    </w:p>
    <w:p w:rsidR="004A4D7F" w:rsidRPr="00071008" w:rsidRDefault="004A4D7F" w:rsidP="004A4D7F">
      <w:pPr>
        <w:ind w:firstLine="709"/>
        <w:contextualSpacing/>
        <w:jc w:val="both"/>
        <w:rPr>
          <w:rFonts w:eastAsia="Calibri"/>
          <w:bCs/>
        </w:rPr>
      </w:pPr>
      <w:r w:rsidRPr="00071008">
        <w:rPr>
          <w:rFonts w:eastAsia="Calibri"/>
          <w:bCs/>
        </w:rPr>
        <w:t xml:space="preserve">Оказание услуг экспресс-обмена расходных материалов к печатающей технике для нужд УФПС </w:t>
      </w:r>
      <w:r>
        <w:rPr>
          <w:rFonts w:eastAsia="Calibri"/>
          <w:bCs/>
        </w:rPr>
        <w:t>Московской области.</w:t>
      </w:r>
    </w:p>
    <w:p w:rsidR="004A4D7F" w:rsidRPr="00071008" w:rsidRDefault="004A4D7F" w:rsidP="004A4D7F">
      <w:pPr>
        <w:numPr>
          <w:ilvl w:val="0"/>
          <w:numId w:val="22"/>
        </w:numPr>
        <w:spacing w:before="240" w:after="120" w:line="259" w:lineRule="auto"/>
        <w:ind w:left="0" w:firstLine="0"/>
        <w:jc w:val="center"/>
        <w:rPr>
          <w:rFonts w:eastAsia="Calibri"/>
          <w:b/>
          <w:bCs/>
          <w:sz w:val="28"/>
          <w:szCs w:val="28"/>
        </w:rPr>
      </w:pPr>
      <w:r w:rsidRPr="00071008">
        <w:rPr>
          <w:rFonts w:eastAsia="Calibri"/>
          <w:b/>
          <w:bCs/>
          <w:sz w:val="28"/>
          <w:szCs w:val="28"/>
        </w:rPr>
        <w:t>ОПИСАНИЕ УСЛУГ, ЦЕЛЬ И ЗАДАЧИ</w:t>
      </w:r>
    </w:p>
    <w:p w:rsidR="004A4D7F" w:rsidRPr="00DE1D35" w:rsidRDefault="004A4D7F" w:rsidP="004A4D7F">
      <w:pPr>
        <w:numPr>
          <w:ilvl w:val="0"/>
          <w:numId w:val="24"/>
        </w:numPr>
        <w:spacing w:after="160" w:line="259" w:lineRule="auto"/>
        <w:ind w:left="0" w:firstLine="709"/>
        <w:contextualSpacing/>
        <w:jc w:val="both"/>
        <w:rPr>
          <w:rFonts w:eastAsia="Calibri"/>
          <w:bCs/>
        </w:rPr>
      </w:pPr>
      <w:r w:rsidRPr="00DE1D35">
        <w:rPr>
          <w:rFonts w:eastAsia="Calibri"/>
          <w:bCs/>
        </w:rPr>
        <w:t>Экспресс-обмен – это комплекс мероприятий, осуществляемый Исполнителем по заявкам Заказчика, направленный на обеспечение процесса бесперебойного снабжения подразделений Заказчика необходимым количеством расходных материалов для печатающей техники посредством оперативного обмена Исполнителем использованных расходных материалов Заказчика на новые или восстановленные расходные материалы. Экспресс-обмен осуществляется в целях обеспечения непрерывного производственного процесса.</w:t>
      </w:r>
    </w:p>
    <w:p w:rsidR="004A4D7F" w:rsidRPr="00DE1D35" w:rsidRDefault="004A4D7F" w:rsidP="004A4D7F">
      <w:pPr>
        <w:ind w:firstLine="709"/>
        <w:contextualSpacing/>
        <w:jc w:val="both"/>
        <w:rPr>
          <w:rFonts w:eastAsia="Calibri"/>
          <w:bCs/>
        </w:rPr>
      </w:pPr>
    </w:p>
    <w:p w:rsidR="004A4D7F" w:rsidRPr="00DE1D35" w:rsidRDefault="004A4D7F" w:rsidP="004A4D7F">
      <w:pPr>
        <w:numPr>
          <w:ilvl w:val="0"/>
          <w:numId w:val="24"/>
        </w:numPr>
        <w:spacing w:after="160" w:line="259" w:lineRule="auto"/>
        <w:ind w:left="0" w:firstLine="709"/>
        <w:contextualSpacing/>
        <w:jc w:val="both"/>
        <w:rPr>
          <w:rFonts w:eastAsia="Calibri"/>
          <w:bCs/>
        </w:rPr>
      </w:pPr>
      <w:r w:rsidRPr="00DE1D35">
        <w:rPr>
          <w:rFonts w:eastAsia="Calibri"/>
          <w:bCs/>
        </w:rPr>
        <w:t>В рамках оказания Услуг Исполнитель осуществляет:</w:t>
      </w:r>
    </w:p>
    <w:p w:rsidR="004A4D7F" w:rsidRPr="00DE1D35" w:rsidRDefault="004A4D7F" w:rsidP="004A4D7F">
      <w:pPr>
        <w:numPr>
          <w:ilvl w:val="0"/>
          <w:numId w:val="47"/>
        </w:numPr>
        <w:tabs>
          <w:tab w:val="left" w:pos="1134"/>
        </w:tabs>
        <w:spacing w:after="160" w:line="259" w:lineRule="auto"/>
        <w:ind w:left="0" w:firstLine="709"/>
        <w:contextualSpacing/>
        <w:jc w:val="both"/>
        <w:rPr>
          <w:rFonts w:eastAsia="Calibri"/>
          <w:bCs/>
        </w:rPr>
      </w:pPr>
      <w:r w:rsidRPr="00DE1D35">
        <w:rPr>
          <w:rFonts w:eastAsia="Calibri"/>
          <w:bCs/>
        </w:rPr>
        <w:t>экспресс-обмен использованных расходных материалов Заказчика на новые или восстановленные расходные материалы;</w:t>
      </w:r>
    </w:p>
    <w:p w:rsidR="004A4D7F" w:rsidRPr="00DE1D35" w:rsidRDefault="004A4D7F" w:rsidP="004A4D7F">
      <w:pPr>
        <w:numPr>
          <w:ilvl w:val="0"/>
          <w:numId w:val="47"/>
        </w:numPr>
        <w:tabs>
          <w:tab w:val="left" w:pos="1134"/>
        </w:tabs>
        <w:spacing w:after="160" w:line="259" w:lineRule="auto"/>
        <w:ind w:left="0" w:firstLine="709"/>
        <w:contextualSpacing/>
        <w:jc w:val="both"/>
        <w:rPr>
          <w:rFonts w:eastAsia="Calibri"/>
          <w:bCs/>
        </w:rPr>
      </w:pPr>
      <w:r w:rsidRPr="00DE1D35">
        <w:rPr>
          <w:rFonts w:eastAsia="Calibri"/>
          <w:bCs/>
        </w:rPr>
        <w:t xml:space="preserve">вывоз расходных материалов от Заказчика, доставку расходных материалов Заказчику (включая </w:t>
      </w:r>
      <w:r w:rsidRPr="00DE1D35">
        <w:rPr>
          <w:color w:val="000000"/>
          <w:lang w:val="ru"/>
        </w:rPr>
        <w:t xml:space="preserve">разгрузку, подъем и/или спуск расходных материалов </w:t>
      </w:r>
      <w:r w:rsidRPr="00DE1D35">
        <w:rPr>
          <w:rFonts w:eastAsia="Calibri"/>
          <w:bCs/>
        </w:rPr>
        <w:t>в соответствии с п. 4.2 ТЗ).</w:t>
      </w:r>
    </w:p>
    <w:p w:rsidR="004A4D7F" w:rsidRPr="00DE1D35" w:rsidRDefault="004A4D7F" w:rsidP="004A4D7F">
      <w:pPr>
        <w:numPr>
          <w:ilvl w:val="0"/>
          <w:numId w:val="24"/>
        </w:numPr>
        <w:spacing w:after="160" w:line="259" w:lineRule="auto"/>
        <w:ind w:left="0" w:firstLine="709"/>
        <w:contextualSpacing/>
        <w:jc w:val="both"/>
        <w:rPr>
          <w:bCs/>
        </w:rPr>
      </w:pPr>
      <w:r w:rsidRPr="00DE1D35">
        <w:t>Перечень Услуг</w:t>
      </w:r>
      <w:r w:rsidRPr="00DE1D35">
        <w:rPr>
          <w:rFonts w:eastAsia="Calibri"/>
          <w:bCs/>
        </w:rPr>
        <w:t xml:space="preserve">, оказываемых в период установленного п. 4.1.1 ТЗ срока, указан в приложении № 1 к ТЗ. </w:t>
      </w:r>
    </w:p>
    <w:p w:rsidR="004A4D7F" w:rsidRPr="00DE1D35" w:rsidRDefault="004A4D7F" w:rsidP="004A4D7F">
      <w:pPr>
        <w:numPr>
          <w:ilvl w:val="0"/>
          <w:numId w:val="24"/>
        </w:numPr>
        <w:spacing w:after="160" w:line="259" w:lineRule="auto"/>
        <w:ind w:left="0" w:firstLine="709"/>
        <w:contextualSpacing/>
        <w:jc w:val="both"/>
        <w:rPr>
          <w:bCs/>
        </w:rPr>
      </w:pPr>
      <w:r w:rsidRPr="00DE1D35">
        <w:rPr>
          <w:rFonts w:eastAsia="Calibri"/>
          <w:bCs/>
        </w:rPr>
        <w:t>Планируемый объем Услуг указан в приложении № 2 к ТЗ и является прогнозным, то есть не является обязательным и гарантированным. Фактический объем Услуг определяется на основании фактически оказанных Исполнителем Услуг по заявкам Заказчика в период, установленный п. 4.1.1 ТЗ.</w:t>
      </w:r>
    </w:p>
    <w:p w:rsidR="004A4D7F" w:rsidRPr="00DE1D35" w:rsidRDefault="004A4D7F" w:rsidP="004A4D7F">
      <w:pPr>
        <w:numPr>
          <w:ilvl w:val="0"/>
          <w:numId w:val="24"/>
        </w:numPr>
        <w:spacing w:after="160" w:line="259" w:lineRule="auto"/>
        <w:ind w:left="0" w:firstLine="709"/>
        <w:contextualSpacing/>
        <w:jc w:val="both"/>
        <w:rPr>
          <w:bCs/>
        </w:rPr>
      </w:pPr>
      <w:r w:rsidRPr="00DE1D35">
        <w:rPr>
          <w:bCs/>
        </w:rPr>
        <w:t>Минимальное количество картриджей, подлежащих оказанию услуг по одной заявке, – 1500 (одна тысяча пятьсот) штук.</w:t>
      </w:r>
    </w:p>
    <w:p w:rsidR="004A4D7F" w:rsidRPr="00DE1D35" w:rsidRDefault="004A4D7F" w:rsidP="004A4D7F">
      <w:pPr>
        <w:ind w:firstLine="709"/>
        <w:contextualSpacing/>
        <w:jc w:val="both"/>
        <w:rPr>
          <w:bCs/>
        </w:rPr>
      </w:pPr>
      <w:r w:rsidRPr="00DE1D35">
        <w:rPr>
          <w:bCs/>
        </w:rPr>
        <w:t>Максимальное количество картриджей, подлежащих оказанию услуг по одной заявке, – 15000 (пятнадцать тысяч) штук.</w:t>
      </w:r>
    </w:p>
    <w:p w:rsidR="004A4D7F" w:rsidRPr="00071008" w:rsidRDefault="004A4D7F" w:rsidP="004A4D7F">
      <w:pPr>
        <w:ind w:firstLine="709"/>
        <w:contextualSpacing/>
        <w:jc w:val="both"/>
        <w:rPr>
          <w:bCs/>
          <w:sz w:val="28"/>
          <w:szCs w:val="28"/>
        </w:rPr>
      </w:pPr>
    </w:p>
    <w:p w:rsidR="004A4D7F" w:rsidRPr="00071008" w:rsidRDefault="004A4D7F" w:rsidP="004A4D7F">
      <w:pPr>
        <w:numPr>
          <w:ilvl w:val="0"/>
          <w:numId w:val="22"/>
        </w:numPr>
        <w:spacing w:before="240" w:after="120" w:line="259" w:lineRule="auto"/>
        <w:ind w:left="0" w:firstLine="0"/>
        <w:jc w:val="center"/>
        <w:rPr>
          <w:rFonts w:eastAsia="Calibri"/>
          <w:b/>
          <w:bCs/>
          <w:sz w:val="28"/>
          <w:szCs w:val="28"/>
        </w:rPr>
      </w:pPr>
      <w:r w:rsidRPr="00071008">
        <w:rPr>
          <w:rFonts w:eastAsia="Calibri"/>
          <w:b/>
          <w:bCs/>
          <w:sz w:val="28"/>
          <w:szCs w:val="28"/>
        </w:rPr>
        <w:t>ТРЕБОВАНИЯ К СРОКУ И МЕСТУ ОКАЗАНИЯ УСЛУГ</w:t>
      </w:r>
    </w:p>
    <w:p w:rsidR="004A4D7F" w:rsidRPr="00071008" w:rsidRDefault="004A4D7F" w:rsidP="004A4D7F">
      <w:pPr>
        <w:numPr>
          <w:ilvl w:val="0"/>
          <w:numId w:val="30"/>
        </w:numPr>
        <w:spacing w:after="160" w:line="259" w:lineRule="auto"/>
        <w:ind w:left="0" w:firstLine="709"/>
        <w:contextualSpacing/>
        <w:jc w:val="both"/>
        <w:rPr>
          <w:rFonts w:eastAsia="Calibri"/>
          <w:b/>
          <w:bCs/>
          <w:sz w:val="28"/>
          <w:szCs w:val="28"/>
        </w:rPr>
      </w:pPr>
      <w:r w:rsidRPr="00071008">
        <w:rPr>
          <w:rFonts w:eastAsia="Calibri"/>
          <w:b/>
          <w:bCs/>
          <w:sz w:val="28"/>
          <w:szCs w:val="28"/>
        </w:rPr>
        <w:t>Требования к сроку оказания услуг</w:t>
      </w:r>
    </w:p>
    <w:p w:rsidR="004A4D7F" w:rsidRPr="00DE1D35" w:rsidRDefault="004A4D7F" w:rsidP="004A4D7F">
      <w:pPr>
        <w:numPr>
          <w:ilvl w:val="2"/>
          <w:numId w:val="22"/>
        </w:numPr>
        <w:spacing w:after="160" w:line="259" w:lineRule="auto"/>
        <w:ind w:left="0" w:firstLine="709"/>
        <w:contextualSpacing/>
        <w:jc w:val="both"/>
        <w:rPr>
          <w:rFonts w:eastAsia="Calibri"/>
          <w:bCs/>
        </w:rPr>
      </w:pPr>
      <w:r w:rsidRPr="00DE1D35">
        <w:rPr>
          <w:rFonts w:eastAsia="Calibri"/>
          <w:bCs/>
        </w:rPr>
        <w:t>Общий срок оказания Услуг – в течение 12 (двенадцати) месяцев с даты заключения договора.</w:t>
      </w:r>
    </w:p>
    <w:p w:rsidR="004A4D7F" w:rsidRPr="00DE1D35" w:rsidRDefault="004A4D7F" w:rsidP="004A4D7F">
      <w:pPr>
        <w:numPr>
          <w:ilvl w:val="2"/>
          <w:numId w:val="22"/>
        </w:numPr>
        <w:spacing w:after="160" w:line="259" w:lineRule="auto"/>
        <w:ind w:left="0" w:firstLine="709"/>
        <w:contextualSpacing/>
        <w:jc w:val="both"/>
        <w:rPr>
          <w:rFonts w:eastAsia="Calibri"/>
          <w:bCs/>
        </w:rPr>
      </w:pPr>
      <w:r w:rsidRPr="00DE1D35">
        <w:rPr>
          <w:rFonts w:eastAsia="Calibri"/>
          <w:bCs/>
        </w:rPr>
        <w:t xml:space="preserve">Исполнитель оказывает Услуги в срок не позднее 14 (четырнадцати) календарных дней с даты направления заявки Заказчиком на авторизированный адрес электронной почты Исполнителя по форме, установленной договором. Заказчиком не может быть направлено более одной заявки одновременно. Интервал между направлением </w:t>
      </w:r>
      <w:r w:rsidRPr="00DE1D35">
        <w:rPr>
          <w:rFonts w:eastAsia="Calibri"/>
          <w:bCs/>
        </w:rPr>
        <w:lastRenderedPageBreak/>
        <w:t xml:space="preserve">заявок Заказчиком составляет не менее 3 (трех) рабочих дней с даты направления предыдущей заявки. </w:t>
      </w:r>
    </w:p>
    <w:p w:rsidR="004A4D7F" w:rsidRPr="00DE1D35" w:rsidRDefault="004A4D7F" w:rsidP="004A4D7F">
      <w:pPr>
        <w:numPr>
          <w:ilvl w:val="2"/>
          <w:numId w:val="22"/>
        </w:numPr>
        <w:spacing w:after="160" w:line="259" w:lineRule="auto"/>
        <w:ind w:left="0" w:firstLine="709"/>
        <w:contextualSpacing/>
        <w:jc w:val="both"/>
        <w:rPr>
          <w:rFonts w:eastAsia="Calibri"/>
          <w:bCs/>
        </w:rPr>
      </w:pPr>
      <w:r w:rsidRPr="00DE1D35">
        <w:rPr>
          <w:rFonts w:eastAsia="Calibri"/>
          <w:bCs/>
        </w:rPr>
        <w:t xml:space="preserve">Исполнитель направляет своего ответственного работника для вывоза расходных материалов от Заказчика не позднее 24 (двадцати четырех) часов с даты направления Заказчиком заявки.  </w:t>
      </w:r>
    </w:p>
    <w:p w:rsidR="004A4D7F" w:rsidRPr="00071008" w:rsidRDefault="004A4D7F" w:rsidP="004A4D7F">
      <w:pPr>
        <w:numPr>
          <w:ilvl w:val="0"/>
          <w:numId w:val="30"/>
        </w:numPr>
        <w:spacing w:after="160" w:line="259" w:lineRule="auto"/>
        <w:ind w:left="0" w:firstLine="709"/>
        <w:contextualSpacing/>
        <w:jc w:val="both"/>
        <w:rPr>
          <w:rFonts w:eastAsia="Calibri"/>
          <w:b/>
          <w:bCs/>
          <w:sz w:val="28"/>
          <w:szCs w:val="28"/>
        </w:rPr>
      </w:pPr>
      <w:r w:rsidRPr="00071008">
        <w:rPr>
          <w:rFonts w:eastAsia="Calibri"/>
          <w:b/>
          <w:bCs/>
          <w:sz w:val="28"/>
          <w:szCs w:val="28"/>
        </w:rPr>
        <w:t>Место оказания услуг</w:t>
      </w:r>
    </w:p>
    <w:p w:rsidR="004A4D7F" w:rsidRPr="00DE1D35" w:rsidRDefault="004A4D7F" w:rsidP="004A4D7F">
      <w:pPr>
        <w:numPr>
          <w:ilvl w:val="0"/>
          <w:numId w:val="31"/>
        </w:numPr>
        <w:spacing w:after="160" w:line="259" w:lineRule="auto"/>
        <w:ind w:left="0" w:firstLine="709"/>
        <w:contextualSpacing/>
        <w:jc w:val="both"/>
        <w:rPr>
          <w:rFonts w:eastAsia="Calibri"/>
          <w:bCs/>
        </w:rPr>
      </w:pPr>
      <w:r w:rsidRPr="00DE1D35">
        <w:rPr>
          <w:rFonts w:eastAsia="Calibri"/>
          <w:bCs/>
        </w:rPr>
        <w:t xml:space="preserve">Прием-передача расходных материалов осуществляется по адресам, указанным в таблице 1. </w:t>
      </w:r>
    </w:p>
    <w:p w:rsidR="004A4D7F" w:rsidRPr="00071008" w:rsidRDefault="004A4D7F" w:rsidP="004A4D7F">
      <w:pPr>
        <w:spacing w:before="120" w:after="120"/>
        <w:jc w:val="right"/>
        <w:rPr>
          <w:rFonts w:eastAsia="Calibri"/>
          <w:bCs/>
          <w:sz w:val="28"/>
          <w:szCs w:val="28"/>
        </w:rPr>
      </w:pPr>
      <w:r w:rsidRPr="00071008">
        <w:rPr>
          <w:rFonts w:eastAsia="Calibri"/>
          <w:bCs/>
          <w:sz w:val="28"/>
          <w:szCs w:val="28"/>
        </w:rPr>
        <w:t>Таблица 1</w:t>
      </w:r>
    </w:p>
    <w:tbl>
      <w:tblPr>
        <w:tblpPr w:leftFromText="180" w:rightFromText="180" w:vertAnchor="text" w:tblpX="-101"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3385"/>
        <w:gridCol w:w="2268"/>
        <w:gridCol w:w="3515"/>
      </w:tblGrid>
      <w:tr w:rsidR="004A4D7F" w:rsidRPr="001F5836" w:rsidTr="00D7476F">
        <w:tc>
          <w:tcPr>
            <w:tcW w:w="579" w:type="dxa"/>
            <w:shd w:val="clear" w:color="auto" w:fill="auto"/>
            <w:vAlign w:val="center"/>
          </w:tcPr>
          <w:p w:rsidR="004A4D7F" w:rsidRPr="001F5836" w:rsidRDefault="004A4D7F" w:rsidP="00D7476F">
            <w:pPr>
              <w:contextualSpacing/>
              <w:jc w:val="center"/>
              <w:rPr>
                <w:color w:val="000000"/>
                <w:lang w:val="x-none" w:eastAsia="ar-SA"/>
              </w:rPr>
            </w:pPr>
            <w:r w:rsidRPr="001F5836">
              <w:rPr>
                <w:color w:val="000000"/>
                <w:lang w:val="x-none" w:eastAsia="ar-SA"/>
              </w:rPr>
              <w:t>№</w:t>
            </w:r>
          </w:p>
        </w:tc>
        <w:tc>
          <w:tcPr>
            <w:tcW w:w="3385" w:type="dxa"/>
            <w:tcBorders>
              <w:bottom w:val="single" w:sz="4" w:space="0" w:color="auto"/>
            </w:tcBorders>
            <w:shd w:val="clear" w:color="auto" w:fill="auto"/>
            <w:vAlign w:val="center"/>
          </w:tcPr>
          <w:p w:rsidR="004A4D7F" w:rsidRPr="001F5836" w:rsidRDefault="004A4D7F" w:rsidP="00D7476F">
            <w:pPr>
              <w:contextualSpacing/>
              <w:jc w:val="center"/>
              <w:rPr>
                <w:color w:val="000000"/>
                <w:lang w:val="x-none" w:eastAsia="ar-SA"/>
              </w:rPr>
            </w:pPr>
            <w:r w:rsidRPr="001F5836">
              <w:rPr>
                <w:color w:val="000000"/>
                <w:lang w:val="x-none" w:eastAsia="ar-SA"/>
              </w:rPr>
              <w:t>Наименование структурного подразделения</w:t>
            </w:r>
            <w:r w:rsidRPr="001F5836">
              <w:rPr>
                <w:color w:val="000000"/>
                <w:lang w:eastAsia="ar-SA"/>
              </w:rPr>
              <w:t xml:space="preserve"> </w:t>
            </w:r>
            <w:r w:rsidRPr="001F5836">
              <w:rPr>
                <w:color w:val="000000"/>
                <w:lang w:val="x-none" w:eastAsia="ar-SA"/>
              </w:rPr>
              <w:t>Заказчика</w:t>
            </w:r>
          </w:p>
        </w:tc>
        <w:tc>
          <w:tcPr>
            <w:tcW w:w="2268" w:type="dxa"/>
            <w:shd w:val="clear" w:color="auto" w:fill="auto"/>
            <w:vAlign w:val="center"/>
          </w:tcPr>
          <w:p w:rsidR="004A4D7F" w:rsidRPr="001F5836" w:rsidRDefault="004A4D7F" w:rsidP="00D7476F">
            <w:pPr>
              <w:contextualSpacing/>
              <w:jc w:val="center"/>
              <w:rPr>
                <w:color w:val="000000"/>
                <w:lang w:eastAsia="ar-SA"/>
              </w:rPr>
            </w:pPr>
            <w:r w:rsidRPr="001F5836">
              <w:rPr>
                <w:color w:val="000000"/>
                <w:lang w:val="x-none" w:eastAsia="ar-SA"/>
              </w:rPr>
              <w:t xml:space="preserve">Адрес </w:t>
            </w:r>
          </w:p>
        </w:tc>
        <w:tc>
          <w:tcPr>
            <w:tcW w:w="3515" w:type="dxa"/>
            <w:shd w:val="clear" w:color="auto" w:fill="auto"/>
            <w:vAlign w:val="center"/>
          </w:tcPr>
          <w:p w:rsidR="004A4D7F" w:rsidRPr="001F5836" w:rsidRDefault="004A4D7F" w:rsidP="00D7476F">
            <w:pPr>
              <w:contextualSpacing/>
              <w:jc w:val="center"/>
              <w:rPr>
                <w:color w:val="000000"/>
                <w:lang w:val="x-none" w:eastAsia="ar-SA"/>
              </w:rPr>
            </w:pPr>
            <w:r w:rsidRPr="001F5836">
              <w:rPr>
                <w:color w:val="000000"/>
                <w:lang w:val="x-none" w:eastAsia="ar-SA"/>
              </w:rPr>
              <w:t>Контактные данные</w:t>
            </w:r>
          </w:p>
        </w:tc>
      </w:tr>
      <w:tr w:rsidR="004A4D7F" w:rsidRPr="001F5836" w:rsidTr="00D7476F">
        <w:trPr>
          <w:trHeight w:val="331"/>
        </w:trPr>
        <w:tc>
          <w:tcPr>
            <w:tcW w:w="579" w:type="dxa"/>
            <w:shd w:val="clear" w:color="auto" w:fill="auto"/>
            <w:vAlign w:val="center"/>
          </w:tcPr>
          <w:p w:rsidR="004A4D7F" w:rsidRPr="001F5836" w:rsidRDefault="004A4D7F" w:rsidP="00D7476F">
            <w:pPr>
              <w:contextualSpacing/>
              <w:jc w:val="center"/>
              <w:rPr>
                <w:color w:val="000000"/>
                <w:lang w:eastAsia="ar-SA"/>
              </w:rPr>
            </w:pPr>
            <w:r w:rsidRPr="001F5836">
              <w:rPr>
                <w:color w:val="000000"/>
                <w:lang w:eastAsia="ar-SA"/>
              </w:rPr>
              <w:t>1</w:t>
            </w:r>
          </w:p>
        </w:tc>
        <w:tc>
          <w:tcPr>
            <w:tcW w:w="3385" w:type="dxa"/>
            <w:shd w:val="clear" w:color="auto" w:fill="FFFFFF"/>
            <w:vAlign w:val="center"/>
          </w:tcPr>
          <w:p w:rsidR="004A4D7F" w:rsidRPr="001F5836" w:rsidRDefault="004A4D7F" w:rsidP="00D7476F">
            <w:pPr>
              <w:contextualSpacing/>
              <w:rPr>
                <w:color w:val="000000"/>
                <w:lang w:eastAsia="ar-SA"/>
              </w:rPr>
            </w:pPr>
            <w:r w:rsidRPr="001F5836">
              <w:rPr>
                <w:color w:val="000000"/>
                <w:lang w:val="x-none" w:eastAsia="ar-SA"/>
              </w:rPr>
              <w:t>УФПС Московской области (АУФ)</w:t>
            </w:r>
          </w:p>
        </w:tc>
        <w:tc>
          <w:tcPr>
            <w:tcW w:w="2268" w:type="dxa"/>
            <w:shd w:val="clear" w:color="auto" w:fill="FFFFFF"/>
            <w:vAlign w:val="center"/>
          </w:tcPr>
          <w:p w:rsidR="004A4D7F" w:rsidRPr="001F5836" w:rsidRDefault="004A4D7F" w:rsidP="00D7476F">
            <w:pPr>
              <w:contextualSpacing/>
              <w:jc w:val="center"/>
              <w:rPr>
                <w:color w:val="323E4F"/>
              </w:rPr>
            </w:pPr>
            <w:r w:rsidRPr="001F5836">
              <w:rPr>
                <w:color w:val="000000"/>
                <w:lang w:eastAsia="ar-SA"/>
              </w:rPr>
              <w:t>г. Москва, ул. Вагоноремонтная, д.23.36</w:t>
            </w:r>
          </w:p>
        </w:tc>
        <w:tc>
          <w:tcPr>
            <w:tcW w:w="3515" w:type="dxa"/>
            <w:shd w:val="clear" w:color="auto" w:fill="FFFFFF"/>
            <w:vAlign w:val="center"/>
          </w:tcPr>
          <w:p w:rsidR="004A4D7F" w:rsidRPr="001F5836" w:rsidRDefault="004A4D7F" w:rsidP="00D7476F">
            <w:pPr>
              <w:contextualSpacing/>
              <w:jc w:val="center"/>
              <w:rPr>
                <w:color w:val="000000"/>
                <w:lang w:eastAsia="ar-SA"/>
              </w:rPr>
            </w:pPr>
            <w:r w:rsidRPr="001F5836">
              <w:rPr>
                <w:color w:val="000000"/>
                <w:lang w:eastAsia="ar-SA"/>
              </w:rPr>
              <w:t>Руководитель группы технической поддержки пользователей</w:t>
            </w:r>
          </w:p>
          <w:p w:rsidR="004A4D7F" w:rsidRPr="001F5836" w:rsidRDefault="004A4D7F" w:rsidP="00D7476F">
            <w:pPr>
              <w:contextualSpacing/>
              <w:jc w:val="center"/>
              <w:rPr>
                <w:color w:val="000000"/>
                <w:lang w:eastAsia="ar-SA"/>
              </w:rPr>
            </w:pPr>
            <w:r w:rsidRPr="001F5836">
              <w:rPr>
                <w:color w:val="000000"/>
                <w:lang w:eastAsia="ar-SA"/>
              </w:rPr>
              <w:t>Гаращенко А.А.</w:t>
            </w:r>
          </w:p>
          <w:p w:rsidR="004A4D7F" w:rsidRPr="001F5836" w:rsidRDefault="004A4D7F" w:rsidP="00D7476F">
            <w:pPr>
              <w:contextualSpacing/>
              <w:jc w:val="center"/>
              <w:rPr>
                <w:color w:val="000000"/>
                <w:lang w:eastAsia="ar-SA"/>
              </w:rPr>
            </w:pPr>
            <w:r w:rsidRPr="001F5836">
              <w:rPr>
                <w:color w:val="000000"/>
                <w:lang w:eastAsia="ar-SA"/>
              </w:rPr>
              <w:t xml:space="preserve">A.Garashchenko@russianpost.ru  </w:t>
            </w:r>
          </w:p>
          <w:p w:rsidR="004A4D7F" w:rsidRPr="001F5836" w:rsidRDefault="004A4D7F" w:rsidP="00D7476F">
            <w:pPr>
              <w:contextualSpacing/>
              <w:jc w:val="center"/>
              <w:rPr>
                <w:color w:val="000000"/>
                <w:lang w:eastAsia="ar-SA"/>
              </w:rPr>
            </w:pPr>
            <w:r w:rsidRPr="001F5836">
              <w:rPr>
                <w:color w:val="000000"/>
                <w:lang w:eastAsia="ar-SA"/>
              </w:rPr>
              <w:t>+7 (495) 925-72-77,194</w:t>
            </w:r>
          </w:p>
        </w:tc>
      </w:tr>
    </w:tbl>
    <w:p w:rsidR="004A4D7F" w:rsidRPr="00071008" w:rsidRDefault="004A4D7F" w:rsidP="004A4D7F">
      <w:pPr>
        <w:rPr>
          <w:sz w:val="12"/>
          <w:szCs w:val="12"/>
        </w:rPr>
      </w:pPr>
      <w:r w:rsidRPr="00071008">
        <w:rPr>
          <w:sz w:val="12"/>
          <w:szCs w:val="12"/>
        </w:rPr>
        <w:t xml:space="preserve">  </w:t>
      </w:r>
    </w:p>
    <w:p w:rsidR="004A4D7F" w:rsidRPr="00DE1D35" w:rsidRDefault="004A4D7F" w:rsidP="004A4D7F">
      <w:pPr>
        <w:numPr>
          <w:ilvl w:val="0"/>
          <w:numId w:val="31"/>
        </w:numPr>
        <w:spacing w:after="160" w:line="259" w:lineRule="auto"/>
        <w:ind w:left="0" w:firstLine="709"/>
        <w:contextualSpacing/>
        <w:jc w:val="both"/>
        <w:rPr>
          <w:bCs/>
          <w:i/>
        </w:rPr>
      </w:pPr>
      <w:r w:rsidRPr="00DE1D35">
        <w:rPr>
          <w:color w:val="000000"/>
          <w:lang w:val="ru"/>
        </w:rPr>
        <w:t xml:space="preserve">Адрес, указанный в таблице 1, может быть изменен Заказчиком </w:t>
      </w:r>
      <w:r w:rsidRPr="00DE1D35">
        <w:rPr>
          <w:rFonts w:eastAsia="Calibri"/>
          <w:bCs/>
        </w:rPr>
        <w:t>путем направления на авторизированный адрес электронной почты Исполнителя</w:t>
      </w:r>
      <w:r w:rsidRPr="00DE1D35">
        <w:rPr>
          <w:color w:val="000000"/>
          <w:lang w:val="ru"/>
        </w:rPr>
        <w:t xml:space="preserve"> соответствующего уведомления не позднее чем за 10 (десять) календарных дней до даты направления заявки</w:t>
      </w:r>
      <w:r w:rsidRPr="00DE1D35">
        <w:rPr>
          <w:i/>
          <w:color w:val="000000"/>
        </w:rPr>
        <w:t>.</w:t>
      </w:r>
    </w:p>
    <w:p w:rsidR="004A4D7F" w:rsidRPr="00DE1D35" w:rsidRDefault="004A4D7F" w:rsidP="004A4D7F">
      <w:pPr>
        <w:numPr>
          <w:ilvl w:val="0"/>
          <w:numId w:val="31"/>
        </w:numPr>
        <w:spacing w:after="160" w:line="259" w:lineRule="auto"/>
        <w:ind w:left="0" w:firstLine="709"/>
        <w:contextualSpacing/>
        <w:jc w:val="both"/>
        <w:rPr>
          <w:bCs/>
        </w:rPr>
      </w:pPr>
      <w:r w:rsidRPr="00DE1D35">
        <w:rPr>
          <w:bCs/>
        </w:rPr>
        <w:t>Заказчик вправе изменить адрес, уведомив Исполнителя,</w:t>
      </w:r>
      <w:r>
        <w:rPr>
          <w:bCs/>
        </w:rPr>
        <w:t xml:space="preserve"> но строго в пределах г. Москвы и Московской области.</w:t>
      </w:r>
    </w:p>
    <w:p w:rsidR="004A4D7F" w:rsidRPr="00071008" w:rsidRDefault="004A4D7F" w:rsidP="004A4D7F">
      <w:pPr>
        <w:ind w:left="709"/>
        <w:contextualSpacing/>
        <w:jc w:val="both"/>
        <w:rPr>
          <w:bCs/>
          <w:i/>
          <w:sz w:val="28"/>
          <w:szCs w:val="28"/>
        </w:rPr>
      </w:pPr>
      <w:r w:rsidRPr="00071008">
        <w:rPr>
          <w:bCs/>
          <w:i/>
          <w:sz w:val="28"/>
          <w:szCs w:val="28"/>
        </w:rPr>
        <w:t xml:space="preserve"> </w:t>
      </w:r>
    </w:p>
    <w:p w:rsidR="004A4D7F" w:rsidRPr="00071008" w:rsidRDefault="004A4D7F" w:rsidP="004A4D7F">
      <w:pPr>
        <w:numPr>
          <w:ilvl w:val="0"/>
          <w:numId w:val="22"/>
        </w:numPr>
        <w:spacing w:before="240" w:after="120" w:line="259" w:lineRule="auto"/>
        <w:ind w:left="0" w:firstLine="0"/>
        <w:jc w:val="center"/>
        <w:rPr>
          <w:rFonts w:eastAsia="Calibri"/>
          <w:b/>
          <w:bCs/>
          <w:sz w:val="28"/>
          <w:szCs w:val="28"/>
        </w:rPr>
      </w:pPr>
      <w:r w:rsidRPr="00071008">
        <w:rPr>
          <w:rFonts w:eastAsia="Calibri"/>
          <w:b/>
          <w:bCs/>
          <w:sz w:val="28"/>
          <w:szCs w:val="28"/>
        </w:rPr>
        <w:t>ХАРАКТЕРИСТИКИ ОКАЗЫВАЕМЫХ УСЛУГ</w:t>
      </w:r>
    </w:p>
    <w:p w:rsidR="004A4D7F" w:rsidRPr="00DE1D35" w:rsidRDefault="004A4D7F" w:rsidP="004A4D7F">
      <w:pPr>
        <w:numPr>
          <w:ilvl w:val="0"/>
          <w:numId w:val="25"/>
        </w:numPr>
        <w:spacing w:after="160" w:line="259" w:lineRule="auto"/>
        <w:ind w:left="0" w:firstLine="709"/>
        <w:contextualSpacing/>
        <w:jc w:val="both"/>
        <w:rPr>
          <w:rFonts w:eastAsia="Calibri"/>
          <w:bCs/>
        </w:rPr>
      </w:pPr>
      <w:r w:rsidRPr="00DE1D35">
        <w:rPr>
          <w:rFonts w:eastAsia="Calibri"/>
          <w:bCs/>
        </w:rPr>
        <w:t>Экспресс-обмен включает в себя, в том числе следующие услуги:</w:t>
      </w:r>
    </w:p>
    <w:p w:rsidR="004A4D7F" w:rsidRPr="00DE1D35" w:rsidRDefault="004A4D7F" w:rsidP="004A4D7F">
      <w:pPr>
        <w:keepNext/>
        <w:numPr>
          <w:ilvl w:val="0"/>
          <w:numId w:val="40"/>
        </w:numPr>
        <w:tabs>
          <w:tab w:val="left" w:pos="1134"/>
        </w:tabs>
        <w:spacing w:after="160" w:line="259" w:lineRule="auto"/>
        <w:ind w:left="0" w:firstLine="709"/>
        <w:contextualSpacing/>
        <w:jc w:val="both"/>
        <w:rPr>
          <w:b/>
          <w:bCs/>
        </w:rPr>
      </w:pPr>
      <w:r w:rsidRPr="00DE1D35">
        <w:rPr>
          <w:bCs/>
        </w:rPr>
        <w:t>прием-передачу расходных материалов от Заказчика Исполнителю и от Исполнителя Заказчику (включая их погрузку-разгрузку) по адресам, указанным в таблице 1 п. 4.2.1 ТЗ;</w:t>
      </w:r>
    </w:p>
    <w:p w:rsidR="004A4D7F" w:rsidRPr="00DE1D35" w:rsidRDefault="004A4D7F" w:rsidP="004A4D7F">
      <w:pPr>
        <w:keepNext/>
        <w:numPr>
          <w:ilvl w:val="0"/>
          <w:numId w:val="40"/>
        </w:numPr>
        <w:tabs>
          <w:tab w:val="left" w:pos="1134"/>
        </w:tabs>
        <w:spacing w:after="160" w:line="259" w:lineRule="auto"/>
        <w:ind w:left="0" w:firstLine="709"/>
        <w:contextualSpacing/>
        <w:jc w:val="both"/>
        <w:rPr>
          <w:b/>
          <w:bCs/>
        </w:rPr>
      </w:pPr>
      <w:r w:rsidRPr="00DE1D35">
        <w:rPr>
          <w:bCs/>
        </w:rPr>
        <w:t>заправку и восстановление расходных материалов на территории Исполнителя с использованием оборудования и материалов (корпусов и других необходимых комплектующих) Исполнителя, в том числе:</w:t>
      </w:r>
    </w:p>
    <w:p w:rsidR="004A4D7F" w:rsidRPr="00DE1D35" w:rsidRDefault="004A4D7F" w:rsidP="004A4D7F">
      <w:pPr>
        <w:keepNext/>
        <w:numPr>
          <w:ilvl w:val="0"/>
          <w:numId w:val="40"/>
        </w:numPr>
        <w:tabs>
          <w:tab w:val="left" w:pos="1134"/>
        </w:tabs>
        <w:spacing w:after="160" w:line="259" w:lineRule="auto"/>
        <w:ind w:left="0" w:firstLine="709"/>
        <w:contextualSpacing/>
        <w:jc w:val="both"/>
        <w:rPr>
          <w:bCs/>
        </w:rPr>
      </w:pPr>
      <w:r w:rsidRPr="00DE1D35">
        <w:rPr>
          <w:bCs/>
        </w:rPr>
        <w:t>диагностику картриджа;</w:t>
      </w:r>
    </w:p>
    <w:p w:rsidR="004A4D7F" w:rsidRPr="00DE1D35" w:rsidRDefault="004A4D7F" w:rsidP="004A4D7F">
      <w:pPr>
        <w:keepNext/>
        <w:numPr>
          <w:ilvl w:val="0"/>
          <w:numId w:val="40"/>
        </w:numPr>
        <w:tabs>
          <w:tab w:val="left" w:pos="1134"/>
        </w:tabs>
        <w:spacing w:after="160" w:line="259" w:lineRule="auto"/>
        <w:ind w:left="0" w:firstLine="709"/>
        <w:contextualSpacing/>
        <w:jc w:val="both"/>
        <w:rPr>
          <w:bCs/>
        </w:rPr>
      </w:pPr>
      <w:r w:rsidRPr="00DE1D35">
        <w:rPr>
          <w:bCs/>
        </w:rPr>
        <w:t>полную разборку картриджа;</w:t>
      </w:r>
    </w:p>
    <w:p w:rsidR="004A4D7F" w:rsidRPr="00DE1D35" w:rsidRDefault="004A4D7F" w:rsidP="004A4D7F">
      <w:pPr>
        <w:keepNext/>
        <w:numPr>
          <w:ilvl w:val="0"/>
          <w:numId w:val="40"/>
        </w:numPr>
        <w:tabs>
          <w:tab w:val="left" w:pos="1134"/>
        </w:tabs>
        <w:spacing w:after="160" w:line="259" w:lineRule="auto"/>
        <w:ind w:left="0" w:firstLine="709"/>
        <w:contextualSpacing/>
        <w:jc w:val="both"/>
        <w:rPr>
          <w:bCs/>
        </w:rPr>
      </w:pPr>
      <w:r w:rsidRPr="00DE1D35">
        <w:rPr>
          <w:bCs/>
        </w:rPr>
        <w:t>полную очистку от остатков старого тонера из тонерной части и отработанного тонера из барабанной части;</w:t>
      </w:r>
    </w:p>
    <w:p w:rsidR="004A4D7F" w:rsidRPr="00DE1D35" w:rsidRDefault="004A4D7F" w:rsidP="004A4D7F">
      <w:pPr>
        <w:keepNext/>
        <w:numPr>
          <w:ilvl w:val="0"/>
          <w:numId w:val="40"/>
        </w:numPr>
        <w:tabs>
          <w:tab w:val="left" w:pos="1134"/>
        </w:tabs>
        <w:spacing w:after="160" w:line="259" w:lineRule="auto"/>
        <w:ind w:left="0" w:firstLine="709"/>
        <w:contextualSpacing/>
        <w:jc w:val="both"/>
        <w:rPr>
          <w:bCs/>
        </w:rPr>
      </w:pPr>
      <w:r w:rsidRPr="00DE1D35">
        <w:rPr>
          <w:bCs/>
        </w:rPr>
        <w:t>полную очистку деталей и элементов картриджа;</w:t>
      </w:r>
    </w:p>
    <w:p w:rsidR="004A4D7F" w:rsidRPr="00DE1D35" w:rsidRDefault="004A4D7F" w:rsidP="004A4D7F">
      <w:pPr>
        <w:keepNext/>
        <w:numPr>
          <w:ilvl w:val="0"/>
          <w:numId w:val="40"/>
        </w:numPr>
        <w:tabs>
          <w:tab w:val="left" w:pos="1134"/>
        </w:tabs>
        <w:spacing w:after="160" w:line="259" w:lineRule="auto"/>
        <w:ind w:left="0" w:firstLine="709"/>
        <w:contextualSpacing/>
        <w:jc w:val="both"/>
        <w:rPr>
          <w:bCs/>
        </w:rPr>
      </w:pPr>
      <w:r w:rsidRPr="00DE1D35">
        <w:rPr>
          <w:bCs/>
        </w:rPr>
        <w:t>смазку трущихся частей силиконовой смазкой для предотвращения появления «скрипов» при печати и защиты механизмов от повреждения;</w:t>
      </w:r>
    </w:p>
    <w:p w:rsidR="004A4D7F" w:rsidRPr="00DE1D35" w:rsidRDefault="004A4D7F" w:rsidP="004A4D7F">
      <w:pPr>
        <w:keepNext/>
        <w:numPr>
          <w:ilvl w:val="0"/>
          <w:numId w:val="40"/>
        </w:numPr>
        <w:tabs>
          <w:tab w:val="left" w:pos="1134"/>
        </w:tabs>
        <w:spacing w:after="160" w:line="259" w:lineRule="auto"/>
        <w:ind w:left="0" w:firstLine="709"/>
        <w:contextualSpacing/>
        <w:jc w:val="both"/>
        <w:rPr>
          <w:bCs/>
        </w:rPr>
      </w:pPr>
      <w:r w:rsidRPr="00DE1D35">
        <w:rPr>
          <w:bCs/>
        </w:rPr>
        <w:t>установку новых деталей картриджа (в том числе фотобарабана, ролика заряда, дозирующего лезвия, чистящего лезвия, бушингов магнитного вала и корпуса) взамен всех изношенных;</w:t>
      </w:r>
    </w:p>
    <w:p w:rsidR="004A4D7F" w:rsidRPr="00DE1D35" w:rsidRDefault="004A4D7F" w:rsidP="004A4D7F">
      <w:pPr>
        <w:keepNext/>
        <w:numPr>
          <w:ilvl w:val="0"/>
          <w:numId w:val="40"/>
        </w:numPr>
        <w:tabs>
          <w:tab w:val="left" w:pos="1134"/>
        </w:tabs>
        <w:spacing w:after="160" w:line="259" w:lineRule="auto"/>
        <w:ind w:left="0" w:firstLine="709"/>
        <w:contextualSpacing/>
        <w:jc w:val="both"/>
        <w:rPr>
          <w:bCs/>
        </w:rPr>
      </w:pPr>
      <w:r w:rsidRPr="00DE1D35">
        <w:rPr>
          <w:bCs/>
        </w:rPr>
        <w:t>смазку контактов токопроводящей смазкой;</w:t>
      </w:r>
    </w:p>
    <w:p w:rsidR="004A4D7F" w:rsidRPr="00DE1D35" w:rsidRDefault="004A4D7F" w:rsidP="004A4D7F">
      <w:pPr>
        <w:keepNext/>
        <w:numPr>
          <w:ilvl w:val="0"/>
          <w:numId w:val="40"/>
        </w:numPr>
        <w:tabs>
          <w:tab w:val="left" w:pos="1134"/>
        </w:tabs>
        <w:spacing w:after="160" w:line="259" w:lineRule="auto"/>
        <w:ind w:left="0" w:firstLine="709"/>
        <w:contextualSpacing/>
        <w:jc w:val="both"/>
        <w:rPr>
          <w:bCs/>
        </w:rPr>
      </w:pPr>
      <w:r w:rsidRPr="00DE1D35">
        <w:rPr>
          <w:bCs/>
        </w:rPr>
        <w:t>сборку картриджа;</w:t>
      </w:r>
    </w:p>
    <w:p w:rsidR="004A4D7F" w:rsidRPr="00DE1D35" w:rsidRDefault="004A4D7F" w:rsidP="004A4D7F">
      <w:pPr>
        <w:keepNext/>
        <w:numPr>
          <w:ilvl w:val="0"/>
          <w:numId w:val="40"/>
        </w:numPr>
        <w:tabs>
          <w:tab w:val="left" w:pos="1134"/>
        </w:tabs>
        <w:spacing w:after="160" w:line="259" w:lineRule="auto"/>
        <w:ind w:left="0" w:firstLine="709"/>
        <w:contextualSpacing/>
        <w:jc w:val="both"/>
        <w:rPr>
          <w:bCs/>
        </w:rPr>
      </w:pPr>
      <w:r w:rsidRPr="00DE1D35">
        <w:rPr>
          <w:bCs/>
        </w:rPr>
        <w:t>в зависимости от типа картриджа: замену красящей ленты / заправку тонером в объеме, обеспечивающем ресурс печати, указанный в приложении № 1 к ТЗ, в соответствии с требованиями следующих стандартов:</w:t>
      </w:r>
    </w:p>
    <w:p w:rsidR="004A4D7F" w:rsidRPr="00DE1D35" w:rsidRDefault="004A4D7F" w:rsidP="004A4D7F">
      <w:pPr>
        <w:numPr>
          <w:ilvl w:val="0"/>
          <w:numId w:val="49"/>
        </w:numPr>
        <w:tabs>
          <w:tab w:val="left" w:pos="1134"/>
        </w:tabs>
        <w:spacing w:after="160" w:line="259" w:lineRule="auto"/>
        <w:ind w:left="0" w:firstLine="709"/>
        <w:contextualSpacing/>
        <w:jc w:val="both"/>
        <w:rPr>
          <w:bCs/>
        </w:rPr>
      </w:pPr>
      <w:r w:rsidRPr="00DE1D35">
        <w:rPr>
          <w:bCs/>
        </w:rPr>
        <w:t>ISO/IEC 19752-2017</w:t>
      </w:r>
      <w:r w:rsidRPr="00DE1D35">
        <w:rPr>
          <w:rFonts w:eastAsia="Calibri"/>
        </w:rPr>
        <w:t xml:space="preserve"> </w:t>
      </w:r>
      <w:r w:rsidRPr="00DE1D35">
        <w:rPr>
          <w:bCs/>
        </w:rPr>
        <w:t>«Информационная технология. Офисное оборудование. Метод определения производительности тонер-картриджа для монохроматических электрофотографических принтеров и многофункциональных приборов, содержащих компоненты принтера»;</w:t>
      </w:r>
    </w:p>
    <w:p w:rsidR="004A4D7F" w:rsidRPr="00DE1D35" w:rsidRDefault="004A4D7F" w:rsidP="004A4D7F">
      <w:pPr>
        <w:numPr>
          <w:ilvl w:val="0"/>
          <w:numId w:val="49"/>
        </w:numPr>
        <w:tabs>
          <w:tab w:val="left" w:pos="1134"/>
        </w:tabs>
        <w:spacing w:after="160" w:line="259" w:lineRule="auto"/>
        <w:ind w:left="0" w:firstLine="709"/>
        <w:contextualSpacing/>
        <w:jc w:val="both"/>
        <w:rPr>
          <w:bCs/>
        </w:rPr>
      </w:pPr>
      <w:r w:rsidRPr="00DE1D35">
        <w:rPr>
          <w:bCs/>
        </w:rPr>
        <w:t>ISO/IEC 19798-2017 «Информационная технология. Офисное оборудование. Метод определения производительности тонер-картриджа для цветных принтеров и многофункциональных приборов, содержащих компоненты принтера».</w:t>
      </w:r>
    </w:p>
    <w:p w:rsidR="004A4D7F" w:rsidRPr="00DE1D35" w:rsidRDefault="004A4D7F" w:rsidP="004A4D7F">
      <w:pPr>
        <w:widowControl w:val="0"/>
        <w:tabs>
          <w:tab w:val="left" w:pos="1134"/>
        </w:tabs>
        <w:ind w:firstLine="709"/>
        <w:jc w:val="both"/>
        <w:rPr>
          <w:bCs/>
        </w:rPr>
      </w:pPr>
      <w:r w:rsidRPr="00DE1D35">
        <w:rPr>
          <w:bCs/>
        </w:rPr>
        <w:t>Картриджи для матричных принтеров, не попадающие под вышеуказанные стандарты, соответствуют ресурсу указанного производителем оригинального картриджа при 5 % заполнении страницы формата А4;</w:t>
      </w:r>
    </w:p>
    <w:p w:rsidR="004A4D7F" w:rsidRPr="00DE1D35" w:rsidRDefault="004A4D7F" w:rsidP="004A4D7F">
      <w:pPr>
        <w:numPr>
          <w:ilvl w:val="0"/>
          <w:numId w:val="40"/>
        </w:numPr>
        <w:tabs>
          <w:tab w:val="left" w:pos="1134"/>
        </w:tabs>
        <w:spacing w:after="160" w:line="259" w:lineRule="auto"/>
        <w:ind w:left="0" w:firstLine="709"/>
        <w:contextualSpacing/>
        <w:jc w:val="both"/>
        <w:rPr>
          <w:bCs/>
        </w:rPr>
      </w:pPr>
      <w:r w:rsidRPr="00DE1D35">
        <w:rPr>
          <w:bCs/>
        </w:rPr>
        <w:t xml:space="preserve">установку запорной ленты или чеки (если это предусмотрено конструкцией картриджа), не позволяющей просыпаться тонеру внутри пакета, для бережной транспортировки и хранения; </w:t>
      </w:r>
    </w:p>
    <w:p w:rsidR="004A4D7F" w:rsidRPr="00DE1D35" w:rsidRDefault="004A4D7F" w:rsidP="004A4D7F">
      <w:pPr>
        <w:numPr>
          <w:ilvl w:val="0"/>
          <w:numId w:val="40"/>
        </w:numPr>
        <w:tabs>
          <w:tab w:val="left" w:pos="1134"/>
        </w:tabs>
        <w:spacing w:after="160" w:line="259" w:lineRule="auto"/>
        <w:ind w:left="0" w:firstLine="709"/>
        <w:contextualSpacing/>
        <w:jc w:val="both"/>
        <w:rPr>
          <w:bCs/>
        </w:rPr>
      </w:pPr>
      <w:r w:rsidRPr="00DE1D35">
        <w:rPr>
          <w:bCs/>
        </w:rPr>
        <w:t>прошивку чипа/эмулятора или установку нового (при отсутствии возможности прошивки);</w:t>
      </w:r>
    </w:p>
    <w:p w:rsidR="004A4D7F" w:rsidRPr="00DE1D35" w:rsidRDefault="004A4D7F" w:rsidP="004A4D7F">
      <w:pPr>
        <w:numPr>
          <w:ilvl w:val="0"/>
          <w:numId w:val="40"/>
        </w:numPr>
        <w:tabs>
          <w:tab w:val="left" w:pos="1134"/>
        </w:tabs>
        <w:spacing w:after="160" w:line="259" w:lineRule="auto"/>
        <w:ind w:left="0" w:firstLine="709"/>
        <w:contextualSpacing/>
        <w:jc w:val="both"/>
        <w:rPr>
          <w:bCs/>
        </w:rPr>
      </w:pPr>
      <w:r w:rsidRPr="00DE1D35">
        <w:rPr>
          <w:bCs/>
        </w:rPr>
        <w:t>входной контроль качества расходных материалов;</w:t>
      </w:r>
    </w:p>
    <w:p w:rsidR="004A4D7F" w:rsidRPr="00DE1D35" w:rsidRDefault="004A4D7F" w:rsidP="004A4D7F">
      <w:pPr>
        <w:numPr>
          <w:ilvl w:val="0"/>
          <w:numId w:val="40"/>
        </w:numPr>
        <w:tabs>
          <w:tab w:val="left" w:pos="1134"/>
        </w:tabs>
        <w:spacing w:after="160" w:line="259" w:lineRule="auto"/>
        <w:ind w:left="0" w:firstLine="709"/>
        <w:contextualSpacing/>
        <w:jc w:val="both"/>
        <w:rPr>
          <w:bCs/>
        </w:rPr>
      </w:pPr>
      <w:r w:rsidRPr="00DE1D35">
        <w:rPr>
          <w:bCs/>
        </w:rPr>
        <w:t>маркировку картриджа;</w:t>
      </w:r>
    </w:p>
    <w:p w:rsidR="004A4D7F" w:rsidRPr="00DE1D35" w:rsidRDefault="004A4D7F" w:rsidP="004A4D7F">
      <w:pPr>
        <w:numPr>
          <w:ilvl w:val="0"/>
          <w:numId w:val="40"/>
        </w:numPr>
        <w:tabs>
          <w:tab w:val="left" w:pos="1134"/>
        </w:tabs>
        <w:spacing w:after="160" w:line="259" w:lineRule="auto"/>
        <w:ind w:left="0" w:firstLine="709"/>
        <w:contextualSpacing/>
        <w:jc w:val="both"/>
        <w:rPr>
          <w:bCs/>
        </w:rPr>
      </w:pPr>
      <w:r w:rsidRPr="00DE1D35">
        <w:rPr>
          <w:bCs/>
        </w:rPr>
        <w:t>упаковку картриджа;</w:t>
      </w:r>
    </w:p>
    <w:p w:rsidR="004A4D7F" w:rsidRPr="00DE1D35" w:rsidRDefault="004A4D7F" w:rsidP="004A4D7F">
      <w:pPr>
        <w:numPr>
          <w:ilvl w:val="0"/>
          <w:numId w:val="40"/>
        </w:numPr>
        <w:tabs>
          <w:tab w:val="left" w:pos="1134"/>
        </w:tabs>
        <w:spacing w:after="160" w:line="259" w:lineRule="auto"/>
        <w:ind w:left="0" w:firstLine="709"/>
        <w:contextualSpacing/>
        <w:jc w:val="both"/>
        <w:rPr>
          <w:bCs/>
        </w:rPr>
      </w:pPr>
      <w:r w:rsidRPr="00DE1D35">
        <w:rPr>
          <w:bCs/>
        </w:rPr>
        <w:t>в случае невозможности восстановления картриджа предоставление эквивалентного оригинального или совместимого с ним нового картриджа.</w:t>
      </w:r>
    </w:p>
    <w:p w:rsidR="004A4D7F" w:rsidRPr="00DE1D35" w:rsidRDefault="004A4D7F" w:rsidP="004A4D7F">
      <w:pPr>
        <w:numPr>
          <w:ilvl w:val="0"/>
          <w:numId w:val="25"/>
        </w:numPr>
        <w:spacing w:after="160" w:line="259" w:lineRule="auto"/>
        <w:ind w:left="0" w:firstLine="709"/>
        <w:contextualSpacing/>
        <w:jc w:val="both"/>
        <w:rPr>
          <w:rFonts w:eastAsia="Calibri"/>
          <w:bCs/>
        </w:rPr>
      </w:pPr>
      <w:r w:rsidRPr="00DE1D35">
        <w:rPr>
          <w:rFonts w:eastAsia="Calibri"/>
          <w:bCs/>
        </w:rPr>
        <w:t>В процессе оказания Услуг Исполнитель:</w:t>
      </w:r>
    </w:p>
    <w:p w:rsidR="004A4D7F" w:rsidRPr="00DE1D35" w:rsidRDefault="004A4D7F" w:rsidP="004A4D7F">
      <w:pPr>
        <w:numPr>
          <w:ilvl w:val="0"/>
          <w:numId w:val="26"/>
        </w:numPr>
        <w:spacing w:after="160" w:line="259" w:lineRule="auto"/>
        <w:ind w:left="0" w:firstLine="709"/>
        <w:contextualSpacing/>
        <w:jc w:val="both"/>
        <w:rPr>
          <w:rFonts w:eastAsia="Calibri"/>
          <w:bCs/>
        </w:rPr>
      </w:pPr>
      <w:r w:rsidRPr="00DE1D35">
        <w:rPr>
          <w:rFonts w:eastAsia="Calibri"/>
          <w:bCs/>
        </w:rPr>
        <w:t>Заправляет картриджи тонером, соответствующим моделям расходных материалов.</w:t>
      </w:r>
    </w:p>
    <w:p w:rsidR="004A4D7F" w:rsidRPr="00DE1D35" w:rsidRDefault="004A4D7F" w:rsidP="004A4D7F">
      <w:pPr>
        <w:numPr>
          <w:ilvl w:val="0"/>
          <w:numId w:val="26"/>
        </w:numPr>
        <w:spacing w:after="160" w:line="259" w:lineRule="auto"/>
        <w:ind w:left="0" w:firstLine="709"/>
        <w:contextualSpacing/>
        <w:jc w:val="both"/>
        <w:rPr>
          <w:rFonts w:eastAsia="Calibri"/>
          <w:bCs/>
        </w:rPr>
      </w:pPr>
      <w:r w:rsidRPr="00DE1D35">
        <w:rPr>
          <w:rFonts w:eastAsia="Calibri"/>
          <w:bCs/>
        </w:rPr>
        <w:t>Производит полную очистку всех деталей и бункеров от остатков тонера.</w:t>
      </w:r>
    </w:p>
    <w:p w:rsidR="004A4D7F" w:rsidRPr="00DE1D35" w:rsidRDefault="004A4D7F" w:rsidP="004A4D7F">
      <w:pPr>
        <w:numPr>
          <w:ilvl w:val="0"/>
          <w:numId w:val="26"/>
        </w:numPr>
        <w:spacing w:after="160" w:line="259" w:lineRule="auto"/>
        <w:ind w:left="0" w:firstLine="709"/>
        <w:contextualSpacing/>
        <w:jc w:val="both"/>
        <w:rPr>
          <w:rFonts w:eastAsia="Calibri"/>
          <w:bCs/>
        </w:rPr>
      </w:pPr>
      <w:r w:rsidRPr="00DE1D35">
        <w:rPr>
          <w:rFonts w:eastAsia="Calibri"/>
          <w:bCs/>
        </w:rPr>
        <w:t xml:space="preserve">Использует новые комплектующие, детали для восстановления расходных материалов. Используемые для оказания Услуг тонер, фотобарабан и другие элементы картриджа должны быть согласованы между собой </w:t>
      </w:r>
      <w:r w:rsidRPr="00DE1D35">
        <w:rPr>
          <w:rFonts w:eastAsia="Calibri"/>
          <w:bCs/>
        </w:rPr>
        <w:br/>
      </w:r>
      <w:r w:rsidRPr="00DE1D35">
        <w:rPr>
          <w:rFonts w:eastAsia="Calibri"/>
          <w:bCs/>
        </w:rPr>
        <w:lastRenderedPageBreak/>
        <w:t>по электрическим и химическим характеристикам для обеспечения качественной печати и заявленного ресурса картриджа. Заменяемые детали картриджа обеспечивают бесперебойную работу картриджа на протяжении всего цикла картриджа.</w:t>
      </w:r>
    </w:p>
    <w:p w:rsidR="004A4D7F" w:rsidRPr="00DE1D35" w:rsidRDefault="004A4D7F" w:rsidP="004A4D7F">
      <w:pPr>
        <w:numPr>
          <w:ilvl w:val="0"/>
          <w:numId w:val="26"/>
        </w:numPr>
        <w:spacing w:after="160" w:line="259" w:lineRule="auto"/>
        <w:ind w:left="0" w:firstLine="709"/>
        <w:contextualSpacing/>
        <w:jc w:val="both"/>
        <w:rPr>
          <w:rFonts w:eastAsia="Calibri"/>
          <w:bCs/>
        </w:rPr>
      </w:pPr>
      <w:r w:rsidRPr="00DE1D35">
        <w:rPr>
          <w:rFonts w:eastAsia="Calibri"/>
          <w:bCs/>
        </w:rPr>
        <w:t xml:space="preserve">Маркирует все картриджи, передаваемые Заказчику. Маркировка содержит наименование Исполнителя, осуществившего экспресс-обмен картриджа. Допускается указание наименование соисполнителей, которые были привлечены Исполнителем к оказанию Услуг, посредством письменного уведомления Заказчика, при этом Исполнитель несет перед Заказчиком ответственность за последствия неисполнения или ненадлежащего оказания Услуг соисполнителями. </w:t>
      </w:r>
    </w:p>
    <w:p w:rsidR="004A4D7F" w:rsidRPr="00DE1D35" w:rsidRDefault="004A4D7F" w:rsidP="004A4D7F">
      <w:pPr>
        <w:numPr>
          <w:ilvl w:val="0"/>
          <w:numId w:val="26"/>
        </w:numPr>
        <w:spacing w:after="160" w:line="259" w:lineRule="auto"/>
        <w:ind w:left="0" w:firstLine="709"/>
        <w:contextualSpacing/>
        <w:jc w:val="both"/>
        <w:rPr>
          <w:rFonts w:eastAsia="Calibri"/>
          <w:bCs/>
        </w:rPr>
      </w:pPr>
      <w:r w:rsidRPr="00DE1D35">
        <w:rPr>
          <w:rFonts w:eastAsia="Calibri"/>
          <w:bCs/>
        </w:rPr>
        <w:t xml:space="preserve">Упаковывает картриджи в индивидуальную упаковку, гарантирующую предотвращение попадания влаги и пыли, механических повреждений. Внутри индивидуальной упаковки картридж запечатан в светонепроницаемый пакет. На корпусе картриджа должны отсутствовать следы проводимых работ (тонер, смазка и т. п.), то есть корпус должен быть чистым, не должно быть следов грубых механических повреждений (сколы, не предусмотренные отверстия, трещины, отломленные и деформированные части корпуса). </w:t>
      </w:r>
    </w:p>
    <w:p w:rsidR="004A4D7F" w:rsidRPr="00DE1D35" w:rsidRDefault="004A4D7F" w:rsidP="004A4D7F">
      <w:pPr>
        <w:numPr>
          <w:ilvl w:val="0"/>
          <w:numId w:val="26"/>
        </w:numPr>
        <w:spacing w:after="160" w:line="259" w:lineRule="auto"/>
        <w:ind w:left="0" w:firstLine="709"/>
        <w:contextualSpacing/>
        <w:jc w:val="both"/>
        <w:rPr>
          <w:rFonts w:eastAsia="Calibri"/>
          <w:bCs/>
        </w:rPr>
      </w:pPr>
      <w:r w:rsidRPr="00DE1D35">
        <w:rPr>
          <w:rFonts w:eastAsia="Calibri"/>
          <w:bCs/>
        </w:rPr>
        <w:t>Проводит проверку качества оказанных Услуг.</w:t>
      </w:r>
    </w:p>
    <w:p w:rsidR="004A4D7F" w:rsidRPr="00DE1D35" w:rsidRDefault="004A4D7F" w:rsidP="004A4D7F">
      <w:pPr>
        <w:numPr>
          <w:ilvl w:val="0"/>
          <w:numId w:val="25"/>
        </w:numPr>
        <w:spacing w:after="160" w:line="259" w:lineRule="auto"/>
        <w:ind w:left="0" w:firstLine="709"/>
        <w:contextualSpacing/>
        <w:jc w:val="both"/>
        <w:rPr>
          <w:rFonts w:eastAsia="Calibri"/>
          <w:bCs/>
        </w:rPr>
      </w:pPr>
      <w:r w:rsidRPr="00DE1D35">
        <w:rPr>
          <w:rFonts w:eastAsia="Calibri"/>
          <w:bCs/>
        </w:rPr>
        <w:t>Заказчик проводит входной контроль оказанных Услуг в соответствии с п. 6.4.2 ТЗ. По результатам проведенного входного контроля составляется протокол по форме, установленной договором. Если входной контроль выявил ненадлежащее качество оказанных Услуг, то Исполнитель в течение 3 (трех) рабочих дней с даты его извещения Заказчиком по электронной почте, указанной в договоре (далее – электронная почта), осуществляет вывоз всех расходных материалов данной модели печатающей техники и производит их замену. В случае выявления ненадлежащего качества оказанных Услуг расходы Заказчика на проведение входного контроля (стоимость расходных материалов и бумаги) возмещает Исполнитель.</w:t>
      </w:r>
    </w:p>
    <w:p w:rsidR="004A4D7F" w:rsidRPr="00DE1D35" w:rsidRDefault="004A4D7F" w:rsidP="004A4D7F">
      <w:pPr>
        <w:numPr>
          <w:ilvl w:val="0"/>
          <w:numId w:val="25"/>
        </w:numPr>
        <w:spacing w:after="160" w:line="259" w:lineRule="auto"/>
        <w:ind w:left="0" w:firstLine="709"/>
        <w:contextualSpacing/>
        <w:jc w:val="both"/>
        <w:rPr>
          <w:rFonts w:eastAsia="Calibri"/>
          <w:bCs/>
        </w:rPr>
      </w:pPr>
      <w:r w:rsidRPr="00DE1D35">
        <w:rPr>
          <w:rFonts w:eastAsia="Calibri"/>
          <w:bCs/>
        </w:rPr>
        <w:t>Требования к картриджу, прошедшему процедуру экспресс-обмена.</w:t>
      </w:r>
    </w:p>
    <w:p w:rsidR="004A4D7F" w:rsidRPr="00DE1D35" w:rsidRDefault="004A4D7F" w:rsidP="004A4D7F">
      <w:pPr>
        <w:numPr>
          <w:ilvl w:val="0"/>
          <w:numId w:val="27"/>
        </w:numPr>
        <w:spacing w:after="160" w:line="259" w:lineRule="auto"/>
        <w:ind w:left="0" w:firstLine="709"/>
        <w:contextualSpacing/>
        <w:jc w:val="both"/>
        <w:rPr>
          <w:rFonts w:eastAsia="Calibri"/>
          <w:bCs/>
        </w:rPr>
      </w:pPr>
      <w:r w:rsidRPr="00DE1D35">
        <w:rPr>
          <w:rFonts w:eastAsia="Calibri"/>
          <w:bCs/>
        </w:rPr>
        <w:t>Картридж правильно идентифицируется печатающей техникой Заказчика (если такая функция предусмотрена) и обеспечивает ее штатное функционирование (на web-интерфейсах печатающих устройств должен правильно отображаться оставшийся ресурс установленного картриджа перед заменой, исключая появление аварийных (сервисных) сообщений).</w:t>
      </w:r>
    </w:p>
    <w:p w:rsidR="004A4D7F" w:rsidRPr="00DE1D35" w:rsidRDefault="004A4D7F" w:rsidP="004A4D7F">
      <w:pPr>
        <w:numPr>
          <w:ilvl w:val="0"/>
          <w:numId w:val="27"/>
        </w:numPr>
        <w:spacing w:after="160" w:line="259" w:lineRule="auto"/>
        <w:ind w:left="0" w:firstLine="709"/>
        <w:contextualSpacing/>
        <w:jc w:val="both"/>
        <w:rPr>
          <w:rFonts w:eastAsia="Calibri"/>
          <w:bCs/>
        </w:rPr>
      </w:pPr>
      <w:r w:rsidRPr="00DE1D35">
        <w:rPr>
          <w:rFonts w:eastAsia="Calibri"/>
          <w:bCs/>
        </w:rPr>
        <w:t>Картридж имеет ресурс идентичный ресурсу нового оригинального картриджа данной модели печатающей техники в соответствии с требованиями, указанными в приложении № 1 к ТЗ.</w:t>
      </w:r>
    </w:p>
    <w:p w:rsidR="004A4D7F" w:rsidRPr="00DE1D35" w:rsidRDefault="004A4D7F" w:rsidP="004A4D7F">
      <w:pPr>
        <w:numPr>
          <w:ilvl w:val="0"/>
          <w:numId w:val="27"/>
        </w:numPr>
        <w:spacing w:after="160" w:line="259" w:lineRule="auto"/>
        <w:ind w:left="0" w:firstLine="709"/>
        <w:contextualSpacing/>
        <w:jc w:val="both"/>
        <w:rPr>
          <w:rFonts w:eastAsia="Calibri"/>
          <w:bCs/>
        </w:rPr>
      </w:pPr>
      <w:r w:rsidRPr="00DE1D35">
        <w:rPr>
          <w:rFonts w:eastAsia="Calibri"/>
          <w:bCs/>
        </w:rPr>
        <w:t>Электронные чипы/ эмуляторы в картриджах (при наличии) обеспечивают функциональную совместимость с печатающей техникой, для которых они предназначены, при этом поддерживают следующие возможности:</w:t>
      </w:r>
    </w:p>
    <w:p w:rsidR="004A4D7F" w:rsidRPr="00DE1D35" w:rsidRDefault="004A4D7F" w:rsidP="004A4D7F">
      <w:pPr>
        <w:numPr>
          <w:ilvl w:val="0"/>
          <w:numId w:val="41"/>
        </w:numPr>
        <w:tabs>
          <w:tab w:val="left" w:pos="1134"/>
        </w:tabs>
        <w:spacing w:after="160" w:line="259" w:lineRule="auto"/>
        <w:ind w:left="0" w:firstLine="709"/>
        <w:contextualSpacing/>
        <w:jc w:val="both"/>
        <w:rPr>
          <w:bCs/>
        </w:rPr>
      </w:pPr>
      <w:r w:rsidRPr="00DE1D35">
        <w:rPr>
          <w:bCs/>
        </w:rPr>
        <w:t>выдает информацию о состоянии расходных материалов (если предусмотрено функционалом печатающего устройства): процент оставшегося тонера, состояние близкого окончания тонера, количество напечатанных страниц, установки, установленные опции, количество общей и доступной памяти, серийный номер печатающей техники и картриджа;</w:t>
      </w:r>
    </w:p>
    <w:p w:rsidR="004A4D7F" w:rsidRPr="00DE1D35" w:rsidRDefault="004A4D7F" w:rsidP="004A4D7F">
      <w:pPr>
        <w:numPr>
          <w:ilvl w:val="0"/>
          <w:numId w:val="41"/>
        </w:numPr>
        <w:tabs>
          <w:tab w:val="left" w:pos="1134"/>
        </w:tabs>
        <w:spacing w:after="160" w:line="259" w:lineRule="auto"/>
        <w:ind w:left="0" w:firstLine="709"/>
        <w:contextualSpacing/>
        <w:jc w:val="both"/>
        <w:rPr>
          <w:bCs/>
        </w:rPr>
      </w:pPr>
      <w:r w:rsidRPr="00DE1D35">
        <w:rPr>
          <w:bCs/>
        </w:rPr>
        <w:t>выдает предупреждающее сообщение о малом остатке и необходимости замены расходных материалов.</w:t>
      </w:r>
    </w:p>
    <w:p w:rsidR="004A4D7F" w:rsidRPr="00DE1D35" w:rsidRDefault="004A4D7F" w:rsidP="004A4D7F">
      <w:pPr>
        <w:numPr>
          <w:ilvl w:val="0"/>
          <w:numId w:val="27"/>
        </w:numPr>
        <w:spacing w:after="160" w:line="259" w:lineRule="auto"/>
        <w:ind w:left="0" w:firstLine="709"/>
        <w:contextualSpacing/>
        <w:jc w:val="both"/>
        <w:rPr>
          <w:rFonts w:eastAsia="Calibri"/>
          <w:bCs/>
        </w:rPr>
      </w:pPr>
      <w:r w:rsidRPr="00DE1D35">
        <w:rPr>
          <w:rFonts w:eastAsia="Calibri"/>
          <w:bCs/>
        </w:rPr>
        <w:t xml:space="preserve"> При использовании картриджа отсутствует просыпание из него тонера, процесс печати должен быть бесшумным, то есть без посторонних стуков, скрипов и прочих шумов.</w:t>
      </w:r>
    </w:p>
    <w:p w:rsidR="004A4D7F" w:rsidRPr="00DE1D35" w:rsidRDefault="004A4D7F" w:rsidP="004A4D7F">
      <w:pPr>
        <w:numPr>
          <w:ilvl w:val="0"/>
          <w:numId w:val="27"/>
        </w:numPr>
        <w:spacing w:after="160" w:line="259" w:lineRule="auto"/>
        <w:ind w:left="0" w:firstLine="709"/>
        <w:contextualSpacing/>
        <w:jc w:val="both"/>
        <w:rPr>
          <w:rFonts w:eastAsia="Calibri"/>
          <w:bCs/>
        </w:rPr>
      </w:pPr>
      <w:r w:rsidRPr="00DE1D35">
        <w:rPr>
          <w:rFonts w:eastAsia="Calibri"/>
          <w:bCs/>
        </w:rPr>
        <w:lastRenderedPageBreak/>
        <w:t>Заменяемый тонер, светочувствительный вал, чип/эмулятор, корпус, красящая лента, должны быть новыми (не бывшими в употреблении) и соответствовать характеристикам тонера, светочувствительного вала, чипа/ эмулятора, корпуса, красящей ленты аналогичного оригинального картриджа.</w:t>
      </w:r>
    </w:p>
    <w:p w:rsidR="004A4D7F" w:rsidRPr="00DE1D35" w:rsidRDefault="004A4D7F" w:rsidP="004A4D7F">
      <w:pPr>
        <w:numPr>
          <w:ilvl w:val="0"/>
          <w:numId w:val="27"/>
        </w:numPr>
        <w:spacing w:after="160" w:line="259" w:lineRule="auto"/>
        <w:ind w:left="0" w:firstLine="709"/>
        <w:contextualSpacing/>
        <w:jc w:val="both"/>
        <w:rPr>
          <w:rFonts w:eastAsia="Calibri"/>
          <w:bCs/>
        </w:rPr>
      </w:pPr>
      <w:r w:rsidRPr="00DE1D35">
        <w:rPr>
          <w:rFonts w:eastAsia="Calibri"/>
          <w:bCs/>
        </w:rPr>
        <w:t>При обнаружении Заказчиком после оказания Услуг дефекта в картридже Исполнитель устраняет неисправность в течение 3 (трех) рабочих дней с даты его извещения Заказчиком по электронной почте.</w:t>
      </w:r>
    </w:p>
    <w:p w:rsidR="004A4D7F" w:rsidRPr="00DE1D35" w:rsidRDefault="004A4D7F" w:rsidP="004A4D7F">
      <w:pPr>
        <w:numPr>
          <w:ilvl w:val="0"/>
          <w:numId w:val="25"/>
        </w:numPr>
        <w:spacing w:after="160" w:line="259" w:lineRule="auto"/>
        <w:ind w:left="0" w:firstLine="709"/>
        <w:contextualSpacing/>
        <w:jc w:val="both"/>
        <w:rPr>
          <w:rFonts w:eastAsia="Calibri"/>
          <w:bCs/>
        </w:rPr>
      </w:pPr>
      <w:r w:rsidRPr="00DE1D35">
        <w:rPr>
          <w:rFonts w:eastAsia="Calibri"/>
          <w:bCs/>
        </w:rPr>
        <w:t>Качество расходных материалов, полученных от Исполнителя после процедуры экспресс-обмена, должно соответствовать требованиям ТЗ.</w:t>
      </w:r>
    </w:p>
    <w:p w:rsidR="004A4D7F" w:rsidRPr="00DE1D35" w:rsidRDefault="004A4D7F" w:rsidP="004A4D7F">
      <w:pPr>
        <w:numPr>
          <w:ilvl w:val="0"/>
          <w:numId w:val="25"/>
        </w:numPr>
        <w:spacing w:after="160" w:line="259" w:lineRule="auto"/>
        <w:ind w:left="0" w:firstLine="709"/>
        <w:contextualSpacing/>
        <w:jc w:val="both"/>
        <w:rPr>
          <w:rFonts w:eastAsia="Calibri"/>
          <w:bCs/>
        </w:rPr>
      </w:pPr>
      <w:r w:rsidRPr="00DE1D35">
        <w:rPr>
          <w:rFonts w:eastAsia="Calibri"/>
          <w:bCs/>
        </w:rPr>
        <w:t>Не допускается наличие на отпечатанном листе с текстом полос и участков, загрязненных тонером, а также тонерных вкраплений. Каждый символ на листе должен быть четко пропечатан, текст должен быть стойким к механическим воздействиям.</w:t>
      </w:r>
    </w:p>
    <w:p w:rsidR="004A4D7F" w:rsidRPr="00DE1D35" w:rsidRDefault="004A4D7F" w:rsidP="004A4D7F">
      <w:pPr>
        <w:numPr>
          <w:ilvl w:val="0"/>
          <w:numId w:val="25"/>
        </w:numPr>
        <w:spacing w:after="160" w:line="259" w:lineRule="auto"/>
        <w:ind w:left="0" w:firstLine="709"/>
        <w:contextualSpacing/>
        <w:jc w:val="both"/>
        <w:rPr>
          <w:rFonts w:eastAsia="Calibri"/>
          <w:bCs/>
        </w:rPr>
      </w:pPr>
      <w:r w:rsidRPr="00DE1D35">
        <w:rPr>
          <w:rFonts w:eastAsia="Calibri"/>
          <w:bCs/>
        </w:rPr>
        <w:t>Заказчик оценивает техническое состояние (новизну) деталей по наличию или отсутствию механических повреждений и следов износа. При наличии признака использования замененной детали картридж возвращается Исполнителю на доработку, включающую замену этой детали (при этом Услуга относительно такого картриджа не считается выполненной). Расходы, связанные с заменой деталей возвращенного на доработку картриджа, несет Исполнитель.</w:t>
      </w:r>
    </w:p>
    <w:p w:rsidR="004A4D7F" w:rsidRPr="00DE1D35" w:rsidRDefault="004A4D7F" w:rsidP="004A4D7F">
      <w:pPr>
        <w:numPr>
          <w:ilvl w:val="0"/>
          <w:numId w:val="25"/>
        </w:numPr>
        <w:spacing w:after="160" w:line="259" w:lineRule="auto"/>
        <w:ind w:left="0" w:firstLine="709"/>
        <w:contextualSpacing/>
        <w:jc w:val="both"/>
        <w:rPr>
          <w:rFonts w:eastAsia="Calibri"/>
          <w:bCs/>
        </w:rPr>
      </w:pPr>
      <w:r w:rsidRPr="00DE1D35">
        <w:rPr>
          <w:rFonts w:eastAsia="Calibri"/>
          <w:bCs/>
        </w:rPr>
        <w:t>Картриджи, полученные от Исполнителя после оказания Услуг, не должны прекращать или уменьшать срок эксплуатации печатающей техники Заказчика, установленный ее производителем, и не уменьшать рассчитанный производителем ресурс печатающей техники. В случае поломки печатающей техники Заказчика по причинам, связанным с недостатками/ дефектами работы картриджа, полученного от Исполнителя после оказания Услуг, Исполнитель своими силами и за свой счет производит ремонт печатающей техники. Причина поломки определяется организацией, на обслуживании которой находится печатающая техника Заказчика, путем составления акта технического состояния печатающей техники.</w:t>
      </w:r>
    </w:p>
    <w:p w:rsidR="004A4D7F" w:rsidRPr="00DE1D35" w:rsidRDefault="004A4D7F" w:rsidP="004A4D7F">
      <w:pPr>
        <w:numPr>
          <w:ilvl w:val="0"/>
          <w:numId w:val="25"/>
        </w:numPr>
        <w:spacing w:after="160" w:line="259" w:lineRule="auto"/>
        <w:ind w:left="0" w:firstLine="709"/>
        <w:contextualSpacing/>
        <w:jc w:val="both"/>
        <w:rPr>
          <w:rFonts w:eastAsia="Calibri"/>
          <w:bCs/>
        </w:rPr>
      </w:pPr>
      <w:r w:rsidRPr="00DE1D35">
        <w:rPr>
          <w:rFonts w:eastAsia="Calibri"/>
          <w:bCs/>
        </w:rPr>
        <w:t>Требования к качеству отпечатка/копии</w:t>
      </w:r>
    </w:p>
    <w:p w:rsidR="004A4D7F" w:rsidRPr="00DE1D35" w:rsidRDefault="004A4D7F" w:rsidP="004A4D7F">
      <w:pPr>
        <w:numPr>
          <w:ilvl w:val="0"/>
          <w:numId w:val="28"/>
        </w:numPr>
        <w:spacing w:after="160" w:line="259" w:lineRule="auto"/>
        <w:ind w:left="0" w:firstLine="709"/>
        <w:contextualSpacing/>
        <w:jc w:val="both"/>
        <w:rPr>
          <w:rFonts w:eastAsia="Calibri"/>
          <w:bCs/>
        </w:rPr>
      </w:pPr>
      <w:r w:rsidRPr="00DE1D35">
        <w:rPr>
          <w:rFonts w:eastAsia="Calibri"/>
          <w:bCs/>
        </w:rPr>
        <w:t xml:space="preserve">Печатающая техника Заказчика при использовании расходных материалов, полученных от Исполнителя в рамках оказания Услуг, должна производить качественные отпечатки/копии. </w:t>
      </w:r>
    </w:p>
    <w:p w:rsidR="004A4D7F" w:rsidRPr="00DE1D35" w:rsidRDefault="004A4D7F" w:rsidP="004A4D7F">
      <w:pPr>
        <w:numPr>
          <w:ilvl w:val="0"/>
          <w:numId w:val="28"/>
        </w:numPr>
        <w:spacing w:after="160" w:line="259" w:lineRule="auto"/>
        <w:ind w:left="0" w:firstLine="709"/>
        <w:contextualSpacing/>
        <w:jc w:val="both"/>
        <w:rPr>
          <w:rFonts w:eastAsia="Calibri"/>
          <w:bCs/>
        </w:rPr>
      </w:pPr>
      <w:r w:rsidRPr="00DE1D35">
        <w:rPr>
          <w:rFonts w:eastAsia="Calibri"/>
          <w:bCs/>
        </w:rPr>
        <w:t>Понятием качественного отпечатка является:</w:t>
      </w:r>
    </w:p>
    <w:p w:rsidR="004A4D7F" w:rsidRPr="00DE1D35" w:rsidRDefault="004A4D7F" w:rsidP="004A4D7F">
      <w:pPr>
        <w:numPr>
          <w:ilvl w:val="0"/>
          <w:numId w:val="38"/>
        </w:numPr>
        <w:tabs>
          <w:tab w:val="left" w:pos="1134"/>
        </w:tabs>
        <w:spacing w:after="160" w:line="259" w:lineRule="auto"/>
        <w:ind w:left="0" w:firstLine="709"/>
        <w:contextualSpacing/>
        <w:jc w:val="both"/>
        <w:rPr>
          <w:bCs/>
          <w:lang w:val="ru"/>
        </w:rPr>
      </w:pPr>
      <w:r w:rsidRPr="00DE1D35">
        <w:rPr>
          <w:bCs/>
          <w:lang w:val="ru"/>
        </w:rPr>
        <w:t>отсутствие постороннего фона или шума</w:t>
      </w:r>
      <w:r w:rsidRPr="00DE1D35">
        <w:rPr>
          <w:bCs/>
          <w:vertAlign w:val="superscript"/>
          <w:lang w:val="ru"/>
        </w:rPr>
        <w:footnoteReference w:id="1"/>
      </w:r>
      <w:r w:rsidRPr="00DE1D35">
        <w:rPr>
          <w:bCs/>
          <w:lang w:val="ru"/>
        </w:rPr>
        <w:t xml:space="preserve"> (в виде изображения, которое должно отсутствовать);</w:t>
      </w:r>
    </w:p>
    <w:p w:rsidR="004A4D7F" w:rsidRPr="00DE1D35" w:rsidRDefault="004A4D7F" w:rsidP="004A4D7F">
      <w:pPr>
        <w:numPr>
          <w:ilvl w:val="0"/>
          <w:numId w:val="38"/>
        </w:numPr>
        <w:tabs>
          <w:tab w:val="left" w:pos="1134"/>
        </w:tabs>
        <w:spacing w:after="160" w:line="259" w:lineRule="auto"/>
        <w:ind w:left="0" w:firstLine="709"/>
        <w:contextualSpacing/>
        <w:jc w:val="both"/>
        <w:rPr>
          <w:bCs/>
          <w:lang w:val="ru"/>
        </w:rPr>
      </w:pPr>
      <w:r w:rsidRPr="00DE1D35">
        <w:rPr>
          <w:bCs/>
          <w:lang w:val="ru"/>
        </w:rPr>
        <w:t>отсутствие горизонтальных/вертикальных полос на изображении;</w:t>
      </w:r>
    </w:p>
    <w:p w:rsidR="004A4D7F" w:rsidRPr="00DE1D35" w:rsidRDefault="004A4D7F" w:rsidP="004A4D7F">
      <w:pPr>
        <w:numPr>
          <w:ilvl w:val="0"/>
          <w:numId w:val="38"/>
        </w:numPr>
        <w:tabs>
          <w:tab w:val="left" w:pos="1134"/>
        </w:tabs>
        <w:spacing w:after="160" w:line="259" w:lineRule="auto"/>
        <w:ind w:left="0" w:firstLine="709"/>
        <w:contextualSpacing/>
        <w:jc w:val="both"/>
        <w:rPr>
          <w:bCs/>
          <w:lang w:val="ru"/>
        </w:rPr>
      </w:pPr>
      <w:r w:rsidRPr="00DE1D35">
        <w:rPr>
          <w:bCs/>
          <w:lang w:val="ru"/>
        </w:rPr>
        <w:t>отсутствие складок на бумаге и ее деформации;</w:t>
      </w:r>
    </w:p>
    <w:p w:rsidR="004A4D7F" w:rsidRPr="00DE1D35" w:rsidRDefault="004A4D7F" w:rsidP="004A4D7F">
      <w:pPr>
        <w:numPr>
          <w:ilvl w:val="0"/>
          <w:numId w:val="38"/>
        </w:numPr>
        <w:tabs>
          <w:tab w:val="left" w:pos="1134"/>
        </w:tabs>
        <w:spacing w:after="160" w:line="259" w:lineRule="auto"/>
        <w:ind w:left="0" w:firstLine="709"/>
        <w:contextualSpacing/>
        <w:jc w:val="both"/>
        <w:rPr>
          <w:bCs/>
          <w:lang w:val="ru"/>
        </w:rPr>
      </w:pPr>
      <w:r w:rsidRPr="00DE1D35">
        <w:rPr>
          <w:bCs/>
          <w:lang w:val="ru"/>
        </w:rPr>
        <w:t>отсутствие искажения изображения и шрифтов;</w:t>
      </w:r>
    </w:p>
    <w:p w:rsidR="004A4D7F" w:rsidRPr="00DE1D35" w:rsidRDefault="004A4D7F" w:rsidP="004A4D7F">
      <w:pPr>
        <w:numPr>
          <w:ilvl w:val="0"/>
          <w:numId w:val="38"/>
        </w:numPr>
        <w:tabs>
          <w:tab w:val="left" w:pos="1134"/>
        </w:tabs>
        <w:spacing w:after="160" w:line="259" w:lineRule="auto"/>
        <w:ind w:left="0" w:firstLine="709"/>
        <w:contextualSpacing/>
        <w:jc w:val="both"/>
        <w:rPr>
          <w:bCs/>
          <w:lang w:val="ru"/>
        </w:rPr>
      </w:pPr>
      <w:r w:rsidRPr="00DE1D35">
        <w:rPr>
          <w:bCs/>
          <w:lang w:val="ru"/>
        </w:rPr>
        <w:t>отсутствие пропусков изображения (отсутствие части изображения на листе);</w:t>
      </w:r>
    </w:p>
    <w:p w:rsidR="004A4D7F" w:rsidRPr="00DE1D35" w:rsidRDefault="004A4D7F" w:rsidP="004A4D7F">
      <w:pPr>
        <w:numPr>
          <w:ilvl w:val="0"/>
          <w:numId w:val="38"/>
        </w:numPr>
        <w:tabs>
          <w:tab w:val="left" w:pos="1134"/>
        </w:tabs>
        <w:spacing w:after="160" w:line="259" w:lineRule="auto"/>
        <w:ind w:left="0" w:firstLine="709"/>
        <w:contextualSpacing/>
        <w:jc w:val="both"/>
        <w:rPr>
          <w:bCs/>
          <w:lang w:val="ru"/>
        </w:rPr>
      </w:pPr>
      <w:r w:rsidRPr="00DE1D35">
        <w:rPr>
          <w:bCs/>
          <w:lang w:val="ru"/>
        </w:rPr>
        <w:t>четкая, контрастная печать;</w:t>
      </w:r>
    </w:p>
    <w:p w:rsidR="004A4D7F" w:rsidRPr="00DE1D35" w:rsidRDefault="004A4D7F" w:rsidP="004A4D7F">
      <w:pPr>
        <w:numPr>
          <w:ilvl w:val="0"/>
          <w:numId w:val="38"/>
        </w:numPr>
        <w:tabs>
          <w:tab w:val="left" w:pos="1134"/>
        </w:tabs>
        <w:spacing w:after="160" w:line="259" w:lineRule="auto"/>
        <w:ind w:left="0" w:firstLine="709"/>
        <w:contextualSpacing/>
        <w:jc w:val="both"/>
        <w:rPr>
          <w:bCs/>
          <w:lang w:val="ru"/>
        </w:rPr>
      </w:pPr>
      <w:r w:rsidRPr="00DE1D35">
        <w:rPr>
          <w:bCs/>
          <w:lang w:val="ru"/>
        </w:rPr>
        <w:t>отсутствие на отпечатке частиц тонера;</w:t>
      </w:r>
    </w:p>
    <w:p w:rsidR="004A4D7F" w:rsidRPr="00DE1D35" w:rsidRDefault="004A4D7F" w:rsidP="004A4D7F">
      <w:pPr>
        <w:numPr>
          <w:ilvl w:val="0"/>
          <w:numId w:val="38"/>
        </w:numPr>
        <w:tabs>
          <w:tab w:val="left" w:pos="1134"/>
        </w:tabs>
        <w:spacing w:after="160" w:line="259" w:lineRule="auto"/>
        <w:ind w:left="0" w:firstLine="709"/>
        <w:contextualSpacing/>
        <w:jc w:val="both"/>
        <w:rPr>
          <w:bCs/>
          <w:lang w:val="ru"/>
        </w:rPr>
      </w:pPr>
      <w:r w:rsidRPr="00DE1D35">
        <w:rPr>
          <w:bCs/>
          <w:lang w:val="ru"/>
        </w:rPr>
        <w:t>отсутствие посторонних шумов при печати;</w:t>
      </w:r>
    </w:p>
    <w:p w:rsidR="004A4D7F" w:rsidRPr="00DE1D35" w:rsidRDefault="004A4D7F" w:rsidP="004A4D7F">
      <w:pPr>
        <w:numPr>
          <w:ilvl w:val="0"/>
          <w:numId w:val="38"/>
        </w:numPr>
        <w:tabs>
          <w:tab w:val="left" w:pos="1134"/>
        </w:tabs>
        <w:spacing w:after="160" w:line="259" w:lineRule="auto"/>
        <w:ind w:left="0" w:firstLine="709"/>
        <w:contextualSpacing/>
        <w:jc w:val="both"/>
        <w:rPr>
          <w:bCs/>
          <w:lang w:val="ru"/>
        </w:rPr>
      </w:pPr>
      <w:r w:rsidRPr="00DE1D35">
        <w:rPr>
          <w:bCs/>
          <w:lang w:val="ru"/>
        </w:rPr>
        <w:t>на листе бумаги после печати отсутствуют повреждения волокон бумаги, масляных пятен и других загрязнений, разрывов, морщин, складок, загнутых углов и кромок бумаги.</w:t>
      </w:r>
    </w:p>
    <w:p w:rsidR="004A4D7F" w:rsidRPr="00071008" w:rsidRDefault="004A4D7F" w:rsidP="004A4D7F">
      <w:pPr>
        <w:numPr>
          <w:ilvl w:val="0"/>
          <w:numId w:val="22"/>
        </w:numPr>
        <w:spacing w:before="240" w:after="120" w:line="259" w:lineRule="auto"/>
        <w:ind w:left="0" w:firstLine="0"/>
        <w:jc w:val="center"/>
        <w:rPr>
          <w:rFonts w:eastAsia="Calibri"/>
          <w:b/>
          <w:bCs/>
          <w:sz w:val="28"/>
          <w:szCs w:val="28"/>
        </w:rPr>
      </w:pPr>
      <w:r w:rsidRPr="00071008">
        <w:rPr>
          <w:rFonts w:eastAsia="Calibri"/>
          <w:b/>
          <w:bCs/>
          <w:sz w:val="28"/>
          <w:szCs w:val="28"/>
        </w:rPr>
        <w:lastRenderedPageBreak/>
        <w:t>ТРЕБОВАНИЯ К ПОРЯДКУ ОКАЗАНИЯ УСЛУГ</w:t>
      </w:r>
    </w:p>
    <w:p w:rsidR="004A4D7F" w:rsidRPr="00071008" w:rsidRDefault="004A4D7F" w:rsidP="004A4D7F">
      <w:pPr>
        <w:numPr>
          <w:ilvl w:val="0"/>
          <w:numId w:val="32"/>
        </w:numPr>
        <w:tabs>
          <w:tab w:val="left" w:pos="1276"/>
        </w:tabs>
        <w:spacing w:after="160" w:line="259" w:lineRule="auto"/>
        <w:ind w:left="0" w:firstLine="709"/>
        <w:contextualSpacing/>
        <w:jc w:val="both"/>
        <w:rPr>
          <w:rFonts w:eastAsia="Calibri"/>
          <w:b/>
          <w:bCs/>
          <w:sz w:val="28"/>
          <w:szCs w:val="28"/>
        </w:rPr>
      </w:pPr>
      <w:r w:rsidRPr="00071008">
        <w:rPr>
          <w:rFonts w:eastAsia="Calibri"/>
          <w:b/>
          <w:bCs/>
          <w:sz w:val="28"/>
          <w:szCs w:val="28"/>
        </w:rPr>
        <w:t>Требования к качеству оказываемых услуг</w:t>
      </w:r>
    </w:p>
    <w:p w:rsidR="004A4D7F" w:rsidRPr="00DE1D35" w:rsidRDefault="004A4D7F" w:rsidP="004A4D7F">
      <w:pPr>
        <w:numPr>
          <w:ilvl w:val="2"/>
          <w:numId w:val="22"/>
        </w:numPr>
        <w:spacing w:after="160" w:line="259" w:lineRule="auto"/>
        <w:ind w:left="0" w:firstLine="709"/>
        <w:contextualSpacing/>
        <w:jc w:val="both"/>
        <w:rPr>
          <w:rFonts w:eastAsia="Calibri"/>
          <w:bCs/>
        </w:rPr>
      </w:pPr>
      <w:r w:rsidRPr="00DE1D35">
        <w:rPr>
          <w:rFonts w:eastAsia="Calibri"/>
          <w:bCs/>
        </w:rPr>
        <w:t xml:space="preserve">Оказываемые Услуги по качеству печати на печатающей технике с использованием восстановленных и заправленных расходных материалов </w:t>
      </w:r>
      <w:r w:rsidRPr="00DE1D35">
        <w:rPr>
          <w:rFonts w:eastAsia="Calibri"/>
          <w:bCs/>
          <w:spacing w:val="-4"/>
        </w:rPr>
        <w:t>соответствуют требованиям ГОСТ 13.2.014-2001 «Репрография. Копирография.</w:t>
      </w:r>
      <w:r w:rsidRPr="00DE1D35">
        <w:rPr>
          <w:rFonts w:eastAsia="Calibri"/>
          <w:bCs/>
        </w:rPr>
        <w:t xml:space="preserve"> Метод испытания сухих тонеров для электрофотографических аппаратов по качеству воспроизведения изображения на копиях». </w:t>
      </w:r>
    </w:p>
    <w:p w:rsidR="004A4D7F" w:rsidRPr="00DE1D35" w:rsidRDefault="004A4D7F" w:rsidP="004A4D7F">
      <w:pPr>
        <w:numPr>
          <w:ilvl w:val="2"/>
          <w:numId w:val="22"/>
        </w:numPr>
        <w:spacing w:after="160" w:line="259" w:lineRule="auto"/>
        <w:ind w:left="0" w:firstLine="709"/>
        <w:contextualSpacing/>
        <w:jc w:val="both"/>
        <w:rPr>
          <w:rFonts w:eastAsia="Calibri"/>
          <w:bCs/>
        </w:rPr>
      </w:pPr>
      <w:r w:rsidRPr="00DE1D35">
        <w:rPr>
          <w:rFonts w:eastAsia="Calibri"/>
          <w:bCs/>
        </w:rPr>
        <w:t xml:space="preserve">После оказания Услуг картриджи не нарушают или не прекращают действие сертификатов соответствия EAC и ГОСТ на печатающую технику Заказчика и должны соответствовать требованиям безопасности и электромагнитной совместимости по: </w:t>
      </w:r>
    </w:p>
    <w:p w:rsidR="004A4D7F" w:rsidRPr="00DE1D35" w:rsidRDefault="004A4D7F" w:rsidP="004A4D7F">
      <w:pPr>
        <w:numPr>
          <w:ilvl w:val="0"/>
          <w:numId w:val="39"/>
        </w:numPr>
        <w:tabs>
          <w:tab w:val="left" w:pos="1134"/>
        </w:tabs>
        <w:spacing w:after="160" w:line="259" w:lineRule="auto"/>
        <w:ind w:left="0" w:firstLine="709"/>
        <w:contextualSpacing/>
        <w:jc w:val="both"/>
      </w:pPr>
      <w:r w:rsidRPr="00DE1D35">
        <w:rPr>
          <w:spacing w:val="-8"/>
        </w:rPr>
        <w:t>ГОСТ IEC 60950-1-2014 «Межгосударственный стандарт. Оборудование</w:t>
      </w:r>
      <w:r w:rsidRPr="00DE1D35">
        <w:rPr>
          <w:spacing w:val="-4"/>
        </w:rPr>
        <w:t xml:space="preserve"> информационных технологий. Требования безопасности. Часть 1.</w:t>
      </w:r>
      <w:r w:rsidRPr="00DE1D35">
        <w:t xml:space="preserve"> Общие требования»;</w:t>
      </w:r>
    </w:p>
    <w:p w:rsidR="004A4D7F" w:rsidRPr="00DE1D35" w:rsidRDefault="004A4D7F" w:rsidP="004A4D7F">
      <w:pPr>
        <w:numPr>
          <w:ilvl w:val="0"/>
          <w:numId w:val="39"/>
        </w:numPr>
        <w:tabs>
          <w:tab w:val="left" w:pos="1134"/>
        </w:tabs>
        <w:spacing w:after="160" w:line="259" w:lineRule="auto"/>
        <w:ind w:left="0" w:firstLine="709"/>
        <w:contextualSpacing/>
        <w:jc w:val="both"/>
      </w:pPr>
      <w:r w:rsidRPr="00DE1D35">
        <w:rPr>
          <w:spacing w:val="-6"/>
        </w:rPr>
        <w:t>ГОСТ CISPR 24-2013 «Межгосударственный стандарт. Совместимость</w:t>
      </w:r>
      <w:r w:rsidRPr="00DE1D35">
        <w:t xml:space="preserve"> технических средств электромагнитная. Оборудование информационных технологий. Устойчивость к электромагнитным помехам. Требования и методы испытаний; </w:t>
      </w:r>
    </w:p>
    <w:p w:rsidR="004A4D7F" w:rsidRPr="00DE1D35" w:rsidRDefault="004A4D7F" w:rsidP="004A4D7F">
      <w:pPr>
        <w:numPr>
          <w:ilvl w:val="0"/>
          <w:numId w:val="39"/>
        </w:numPr>
        <w:tabs>
          <w:tab w:val="left" w:pos="1134"/>
        </w:tabs>
        <w:spacing w:after="160" w:line="259" w:lineRule="auto"/>
        <w:ind w:left="0" w:firstLine="709"/>
        <w:contextualSpacing/>
        <w:jc w:val="both"/>
      </w:pPr>
      <w:r w:rsidRPr="00DE1D35">
        <w:t xml:space="preserve">ГОСТ 21776-87 «Государственный стандарт Союза ССР. Устройства печатающие. Общие технические условия». </w:t>
      </w:r>
    </w:p>
    <w:p w:rsidR="004A4D7F" w:rsidRPr="00DE1D35" w:rsidRDefault="004A4D7F" w:rsidP="004A4D7F">
      <w:pPr>
        <w:numPr>
          <w:ilvl w:val="2"/>
          <w:numId w:val="22"/>
        </w:numPr>
        <w:spacing w:after="160" w:line="259" w:lineRule="auto"/>
        <w:ind w:left="0" w:firstLine="709"/>
        <w:contextualSpacing/>
        <w:jc w:val="both"/>
      </w:pPr>
      <w:r w:rsidRPr="00DE1D35">
        <w:t>Если в период оказания Услуг нормативные правовые акты и нормативные документы, указанные в ТЗ, утратят силу и прекратят свое действие, то Исполнитель руководствуется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rsidR="004A4D7F" w:rsidRPr="00DE1D35" w:rsidRDefault="004A4D7F" w:rsidP="004A4D7F">
      <w:pPr>
        <w:numPr>
          <w:ilvl w:val="0"/>
          <w:numId w:val="32"/>
        </w:numPr>
        <w:tabs>
          <w:tab w:val="left" w:pos="1276"/>
        </w:tabs>
        <w:spacing w:after="160" w:line="259" w:lineRule="auto"/>
        <w:ind w:left="0" w:firstLine="709"/>
        <w:contextualSpacing/>
        <w:jc w:val="both"/>
        <w:rPr>
          <w:rFonts w:eastAsia="Calibri"/>
          <w:b/>
          <w:bCs/>
          <w:sz w:val="28"/>
          <w:szCs w:val="28"/>
        </w:rPr>
      </w:pPr>
      <w:r w:rsidRPr="00DE1D35">
        <w:rPr>
          <w:rFonts w:eastAsia="Calibri"/>
          <w:b/>
          <w:bCs/>
          <w:sz w:val="28"/>
          <w:szCs w:val="28"/>
        </w:rPr>
        <w:t>Условия оказания услуг</w:t>
      </w:r>
    </w:p>
    <w:p w:rsidR="004A4D7F" w:rsidRPr="00DE1D35" w:rsidRDefault="004A4D7F" w:rsidP="004A4D7F">
      <w:pPr>
        <w:numPr>
          <w:ilvl w:val="0"/>
          <w:numId w:val="33"/>
        </w:numPr>
        <w:spacing w:after="160" w:line="259" w:lineRule="auto"/>
        <w:ind w:left="0" w:firstLine="709"/>
        <w:contextualSpacing/>
        <w:jc w:val="both"/>
        <w:rPr>
          <w:color w:val="000000"/>
          <w:lang w:val="ru"/>
        </w:rPr>
      </w:pPr>
      <w:r w:rsidRPr="00DE1D35">
        <w:rPr>
          <w:color w:val="000000"/>
          <w:lang w:val="ru"/>
        </w:rPr>
        <w:t>Прием-передача расходных материалов осуществляется в рабочие дни с понедельника по четверг с 9:00 до 17:00 часов, в пятницу с 9:00 до 15:45 часов. Для конкретной заявки может быть установлено иное время приема-передачи расходных материалов в рамках срока выполнения заявки.</w:t>
      </w:r>
    </w:p>
    <w:p w:rsidR="004A4D7F" w:rsidRPr="00DE1D35" w:rsidRDefault="004A4D7F" w:rsidP="004A4D7F">
      <w:pPr>
        <w:numPr>
          <w:ilvl w:val="0"/>
          <w:numId w:val="33"/>
        </w:numPr>
        <w:spacing w:after="160" w:line="259" w:lineRule="auto"/>
        <w:ind w:left="0" w:firstLine="709"/>
        <w:contextualSpacing/>
        <w:jc w:val="both"/>
        <w:rPr>
          <w:color w:val="000000"/>
          <w:lang w:val="ru"/>
        </w:rPr>
      </w:pPr>
      <w:r w:rsidRPr="00DE1D35">
        <w:rPr>
          <w:color w:val="000000"/>
          <w:lang w:val="ru"/>
        </w:rPr>
        <w:t>Заказчик подтверждает Исполнителю готовность к приему-передаче расходных материалов в указанное Исполнителем время по телефону или назначает другое время в рамках периода, установленного п. 6</w:t>
      </w:r>
      <w:r w:rsidRPr="00DE1D35">
        <w:rPr>
          <w:color w:val="000000"/>
        </w:rPr>
        <w:t>.2.1</w:t>
      </w:r>
      <w:r w:rsidRPr="00DE1D35">
        <w:rPr>
          <w:color w:val="000000"/>
          <w:lang w:val="ru"/>
        </w:rPr>
        <w:t xml:space="preserve"> ТЗ.</w:t>
      </w:r>
    </w:p>
    <w:p w:rsidR="004A4D7F" w:rsidRPr="00DE1D35" w:rsidRDefault="004A4D7F" w:rsidP="004A4D7F">
      <w:pPr>
        <w:numPr>
          <w:ilvl w:val="0"/>
          <w:numId w:val="33"/>
        </w:numPr>
        <w:spacing w:after="160" w:line="259" w:lineRule="auto"/>
        <w:ind w:left="0" w:firstLine="709"/>
        <w:contextualSpacing/>
        <w:jc w:val="both"/>
        <w:rPr>
          <w:color w:val="000000"/>
          <w:lang w:val="ru"/>
        </w:rPr>
      </w:pPr>
      <w:r w:rsidRPr="00DE1D35">
        <w:rPr>
          <w:color w:val="000000"/>
          <w:lang w:val="ru"/>
        </w:rPr>
        <w:t>В период оказания Услуг разгрузка, подъем и/или спуск расходных материалов до/из места оказания Услуг, указанного в п. 4.2 ТЗ, осуществляются силами и за счет Исполнителя.</w:t>
      </w:r>
    </w:p>
    <w:p w:rsidR="004A4D7F" w:rsidRPr="00071008" w:rsidRDefault="004A4D7F" w:rsidP="004A4D7F">
      <w:pPr>
        <w:numPr>
          <w:ilvl w:val="0"/>
          <w:numId w:val="32"/>
        </w:numPr>
        <w:tabs>
          <w:tab w:val="left" w:pos="1276"/>
        </w:tabs>
        <w:spacing w:after="160" w:line="259" w:lineRule="auto"/>
        <w:ind w:left="0" w:firstLine="709"/>
        <w:contextualSpacing/>
        <w:jc w:val="both"/>
        <w:rPr>
          <w:rFonts w:eastAsia="Calibri"/>
          <w:b/>
          <w:bCs/>
          <w:sz w:val="28"/>
          <w:szCs w:val="28"/>
        </w:rPr>
      </w:pPr>
      <w:r w:rsidRPr="00071008">
        <w:rPr>
          <w:rFonts w:eastAsia="Calibri"/>
          <w:b/>
          <w:bCs/>
          <w:sz w:val="28"/>
          <w:szCs w:val="28"/>
        </w:rPr>
        <w:t>Требования к безопасности</w:t>
      </w:r>
    </w:p>
    <w:p w:rsidR="004A4D7F" w:rsidRPr="00DE1D35" w:rsidRDefault="004A4D7F" w:rsidP="004A4D7F">
      <w:pPr>
        <w:numPr>
          <w:ilvl w:val="2"/>
          <w:numId w:val="34"/>
        </w:numPr>
        <w:spacing w:after="160" w:line="259" w:lineRule="auto"/>
        <w:ind w:left="0" w:firstLine="709"/>
        <w:jc w:val="both"/>
        <w:rPr>
          <w:rFonts w:eastAsia="Calibri"/>
          <w:bCs/>
        </w:rPr>
      </w:pPr>
      <w:r w:rsidRPr="00DE1D35">
        <w:rPr>
          <w:rFonts w:eastAsia="Calibri"/>
          <w:bCs/>
        </w:rPr>
        <w:t>После оказания Услуг использование расходных материалов на печатающей технике Заказчика:</w:t>
      </w:r>
    </w:p>
    <w:p w:rsidR="004A4D7F" w:rsidRPr="00DE1D35" w:rsidRDefault="004A4D7F" w:rsidP="004A4D7F">
      <w:pPr>
        <w:numPr>
          <w:ilvl w:val="0"/>
          <w:numId w:val="42"/>
        </w:numPr>
        <w:tabs>
          <w:tab w:val="left" w:pos="1134"/>
        </w:tabs>
        <w:spacing w:after="160" w:line="259" w:lineRule="auto"/>
        <w:ind w:left="0" w:firstLine="709"/>
        <w:jc w:val="both"/>
        <w:rPr>
          <w:rFonts w:eastAsia="Calibri"/>
          <w:bCs/>
        </w:rPr>
      </w:pPr>
      <w:r w:rsidRPr="00DE1D35">
        <w:rPr>
          <w:rFonts w:eastAsia="Calibri"/>
          <w:bCs/>
        </w:rPr>
        <w:t>не нарушает действие сертификатов безопасности для жизни и здоровья человека, сертификатов электромагнитной совместимости, выданных на печатающую технику Заказчика;</w:t>
      </w:r>
    </w:p>
    <w:p w:rsidR="004A4D7F" w:rsidRPr="00DE1D35" w:rsidRDefault="004A4D7F" w:rsidP="004A4D7F">
      <w:pPr>
        <w:numPr>
          <w:ilvl w:val="0"/>
          <w:numId w:val="42"/>
        </w:numPr>
        <w:tabs>
          <w:tab w:val="left" w:pos="1134"/>
        </w:tabs>
        <w:spacing w:after="160" w:line="259" w:lineRule="auto"/>
        <w:ind w:left="0" w:firstLine="709"/>
        <w:jc w:val="both"/>
        <w:rPr>
          <w:rFonts w:eastAsia="Calibri"/>
          <w:bCs/>
        </w:rPr>
      </w:pPr>
      <w:r w:rsidRPr="00DE1D35">
        <w:rPr>
          <w:rFonts w:eastAsia="Calibri"/>
          <w:bCs/>
        </w:rPr>
        <w:t xml:space="preserve">не повышает риск развития аллергических реакций и хронических заболеваний пользователей печатающей техники выше норм, установленных для данной печатающей техники и соответствовать требованиям, указанным в п. 6.1 ТЗ. </w:t>
      </w:r>
    </w:p>
    <w:p w:rsidR="004A4D7F" w:rsidRPr="00DE1D35" w:rsidRDefault="004A4D7F" w:rsidP="004A4D7F">
      <w:pPr>
        <w:numPr>
          <w:ilvl w:val="2"/>
          <w:numId w:val="34"/>
        </w:numPr>
        <w:spacing w:after="160" w:line="259" w:lineRule="auto"/>
        <w:ind w:left="0" w:firstLine="709"/>
        <w:jc w:val="both"/>
        <w:rPr>
          <w:rFonts w:eastAsia="Calibri"/>
          <w:bCs/>
        </w:rPr>
      </w:pPr>
      <w:r w:rsidRPr="00DE1D35">
        <w:rPr>
          <w:rFonts w:eastAsia="Calibri"/>
          <w:bCs/>
        </w:rPr>
        <w:t xml:space="preserve">После оказания Услуг картриджи должны быть безопасными и разрешенными для применения на территории Российской Федерации, то есть при применении их по назначению и выполнению требований к эксплуатации (использованию) не должны </w:t>
      </w:r>
      <w:r w:rsidRPr="00DE1D35">
        <w:rPr>
          <w:rFonts w:eastAsia="Calibri"/>
          <w:bCs/>
        </w:rPr>
        <w:lastRenderedPageBreak/>
        <w:t>причинять вред жизни и здоровью работников Заказчика, имуществу Заказчика и отвечать требованиям:</w:t>
      </w:r>
    </w:p>
    <w:p w:rsidR="004A4D7F" w:rsidRPr="00DE1D35" w:rsidRDefault="004A4D7F" w:rsidP="004A4D7F">
      <w:pPr>
        <w:numPr>
          <w:ilvl w:val="0"/>
          <w:numId w:val="43"/>
        </w:numPr>
        <w:tabs>
          <w:tab w:val="left" w:pos="1134"/>
        </w:tabs>
        <w:spacing w:after="160" w:line="259" w:lineRule="auto"/>
        <w:ind w:left="0" w:firstLine="709"/>
        <w:contextualSpacing/>
        <w:jc w:val="both"/>
      </w:pPr>
      <w:r w:rsidRPr="00DE1D35">
        <w:t>ГОСТ Р 56691-2015 «Безопасность потребительских товаров.</w:t>
      </w:r>
      <w:r w:rsidRPr="00DE1D35">
        <w:rPr>
          <w:spacing w:val="-10"/>
        </w:rPr>
        <w:t xml:space="preserve"> Руководящие</w:t>
      </w:r>
      <w:r w:rsidRPr="00DE1D35">
        <w:t xml:space="preserve"> указания для поставщиков и распространителей продукции»;</w:t>
      </w:r>
    </w:p>
    <w:p w:rsidR="004A4D7F" w:rsidRPr="00DE1D35" w:rsidRDefault="004A4D7F" w:rsidP="004A4D7F">
      <w:pPr>
        <w:numPr>
          <w:ilvl w:val="0"/>
          <w:numId w:val="43"/>
        </w:numPr>
        <w:tabs>
          <w:tab w:val="left" w:pos="1134"/>
        </w:tabs>
        <w:spacing w:after="160" w:line="259" w:lineRule="auto"/>
        <w:ind w:left="0" w:firstLine="709"/>
        <w:contextualSpacing/>
        <w:jc w:val="both"/>
        <w:rPr>
          <w:rFonts w:eastAsia="Calibri"/>
          <w:b/>
          <w:bCs/>
        </w:rPr>
      </w:pPr>
      <w:r w:rsidRPr="00DE1D35">
        <w:rPr>
          <w:spacing w:val="-8"/>
        </w:rPr>
        <w:t>ГОСТ ИСО 14123-1-2000 «Межгосударственный стандарт. Безопасность</w:t>
      </w:r>
      <w:r w:rsidRPr="00DE1D35">
        <w:t xml:space="preserve"> оборудования. Снижение риска для здоровья от опасных веществ, выделяемых оборудованием. Часть I. Основные положения и технические требования».</w:t>
      </w:r>
    </w:p>
    <w:p w:rsidR="004A4D7F" w:rsidRPr="00071008" w:rsidRDefault="004A4D7F" w:rsidP="004A4D7F">
      <w:pPr>
        <w:numPr>
          <w:ilvl w:val="0"/>
          <w:numId w:val="32"/>
        </w:numPr>
        <w:tabs>
          <w:tab w:val="left" w:pos="1276"/>
        </w:tabs>
        <w:spacing w:after="160" w:line="259" w:lineRule="auto"/>
        <w:ind w:left="0" w:firstLine="709"/>
        <w:contextualSpacing/>
        <w:jc w:val="both"/>
        <w:rPr>
          <w:rFonts w:eastAsia="Calibri"/>
          <w:b/>
          <w:bCs/>
          <w:sz w:val="28"/>
          <w:szCs w:val="28"/>
        </w:rPr>
      </w:pPr>
      <w:r w:rsidRPr="00071008">
        <w:rPr>
          <w:rFonts w:eastAsia="Calibri"/>
          <w:b/>
          <w:bCs/>
          <w:sz w:val="28"/>
          <w:szCs w:val="28"/>
        </w:rPr>
        <w:t>Условия сдачи-приемки услуг</w:t>
      </w:r>
    </w:p>
    <w:p w:rsidR="004A4D7F" w:rsidRPr="00DE1D35" w:rsidRDefault="004A4D7F" w:rsidP="004A4D7F">
      <w:pPr>
        <w:numPr>
          <w:ilvl w:val="2"/>
          <w:numId w:val="35"/>
        </w:numPr>
        <w:spacing w:after="160" w:line="259" w:lineRule="auto"/>
        <w:ind w:left="0" w:firstLine="709"/>
        <w:contextualSpacing/>
        <w:jc w:val="both"/>
        <w:rPr>
          <w:bCs/>
        </w:rPr>
      </w:pPr>
      <w:r w:rsidRPr="00DE1D35">
        <w:rPr>
          <w:rFonts w:eastAsia="Calibri"/>
          <w:bCs/>
        </w:rPr>
        <w:t xml:space="preserve">Проверка качества оказанных Услуг выполняется Заказчиком в соответствии с требованиями стандартов </w:t>
      </w:r>
      <w:r w:rsidRPr="00DE1D35">
        <w:rPr>
          <w:bCs/>
        </w:rPr>
        <w:t>ISO/IEC 19752-2017</w:t>
      </w:r>
      <w:r w:rsidRPr="00DE1D35">
        <w:rPr>
          <w:rFonts w:eastAsia="Calibri"/>
        </w:rPr>
        <w:t xml:space="preserve"> и </w:t>
      </w:r>
      <w:r w:rsidRPr="00DE1D35">
        <w:rPr>
          <w:bCs/>
        </w:rPr>
        <w:t xml:space="preserve">ISO/IEC 19798-2017. </w:t>
      </w:r>
    </w:p>
    <w:p w:rsidR="004A4D7F" w:rsidRPr="00DE1D35" w:rsidRDefault="004A4D7F" w:rsidP="004A4D7F">
      <w:pPr>
        <w:ind w:firstLine="709"/>
        <w:contextualSpacing/>
        <w:jc w:val="both"/>
        <w:rPr>
          <w:lang w:val="ru"/>
        </w:rPr>
      </w:pPr>
      <w:r w:rsidRPr="00DE1D35">
        <w:rPr>
          <w:bCs/>
        </w:rPr>
        <w:t>При приемке Заказчиком может быть принято решение о несоответствии оказанных Услуг требованиям ТЗ по результатам собственной проверки качества оказания Услуг без привлечения специализированных организаций.</w:t>
      </w:r>
    </w:p>
    <w:p w:rsidR="004A4D7F" w:rsidRPr="00DE1D35" w:rsidRDefault="004A4D7F" w:rsidP="004A4D7F">
      <w:pPr>
        <w:numPr>
          <w:ilvl w:val="2"/>
          <w:numId w:val="35"/>
        </w:numPr>
        <w:spacing w:after="160" w:line="259" w:lineRule="auto"/>
        <w:ind w:left="0" w:firstLine="709"/>
        <w:contextualSpacing/>
        <w:jc w:val="both"/>
        <w:rPr>
          <w:rFonts w:eastAsia="Calibri"/>
          <w:bCs/>
        </w:rPr>
      </w:pPr>
      <w:r w:rsidRPr="00DE1D35">
        <w:rPr>
          <w:rFonts w:eastAsia="Calibri"/>
          <w:bCs/>
        </w:rPr>
        <w:t>Входной контроль партии расходных материалов одной модели производится путем осмотра и тестирования от 1 до 3 единиц расходных материалов (по усмотрению Заказчика), произвольно выбранной из этой партии.</w:t>
      </w:r>
    </w:p>
    <w:p w:rsidR="004A4D7F" w:rsidRPr="00DE1D35" w:rsidRDefault="004A4D7F" w:rsidP="004A4D7F">
      <w:pPr>
        <w:numPr>
          <w:ilvl w:val="2"/>
          <w:numId w:val="35"/>
        </w:numPr>
        <w:spacing w:after="160" w:line="259" w:lineRule="auto"/>
        <w:ind w:left="0" w:firstLine="709"/>
        <w:contextualSpacing/>
        <w:jc w:val="both"/>
        <w:rPr>
          <w:rFonts w:eastAsia="Calibri"/>
          <w:bCs/>
        </w:rPr>
      </w:pPr>
      <w:r w:rsidRPr="00DE1D35">
        <w:rPr>
          <w:rFonts w:eastAsia="Calibri"/>
          <w:bCs/>
        </w:rPr>
        <w:t>Перед началом тестирования Заказчиком осуществляется визуальный осмотр выбранных расходных материалов на соответствие следующим требованиям:</w:t>
      </w:r>
    </w:p>
    <w:p w:rsidR="004A4D7F" w:rsidRPr="00DE1D35" w:rsidRDefault="004A4D7F" w:rsidP="004A4D7F">
      <w:pPr>
        <w:numPr>
          <w:ilvl w:val="0"/>
          <w:numId w:val="44"/>
        </w:numPr>
        <w:tabs>
          <w:tab w:val="left" w:pos="1134"/>
        </w:tabs>
        <w:spacing w:after="160" w:line="259" w:lineRule="auto"/>
        <w:ind w:left="0" w:firstLine="709"/>
        <w:contextualSpacing/>
        <w:jc w:val="both"/>
        <w:rPr>
          <w:rFonts w:eastAsia="Calibri"/>
        </w:rPr>
      </w:pPr>
      <w:r w:rsidRPr="00DE1D35">
        <w:rPr>
          <w:rFonts w:eastAsia="Calibri"/>
        </w:rPr>
        <w:t>индивидуальная упаковка картриджа предохраняет содержимое от механических и прочих возможных повреждений;</w:t>
      </w:r>
    </w:p>
    <w:p w:rsidR="004A4D7F" w:rsidRPr="00DE1D35" w:rsidRDefault="004A4D7F" w:rsidP="004A4D7F">
      <w:pPr>
        <w:numPr>
          <w:ilvl w:val="0"/>
          <w:numId w:val="44"/>
        </w:numPr>
        <w:tabs>
          <w:tab w:val="left" w:pos="1134"/>
        </w:tabs>
        <w:spacing w:after="160" w:line="259" w:lineRule="auto"/>
        <w:ind w:left="0" w:firstLine="709"/>
        <w:contextualSpacing/>
        <w:jc w:val="both"/>
        <w:rPr>
          <w:rFonts w:eastAsia="Calibri"/>
        </w:rPr>
      </w:pPr>
      <w:r w:rsidRPr="00DE1D35">
        <w:rPr>
          <w:rFonts w:eastAsia="Calibri"/>
        </w:rPr>
        <w:t>индивидуальная упаковка картриджа содержит информацию о модели картриджа и совместимых моделях печатающей техники для данного картриджа;</w:t>
      </w:r>
    </w:p>
    <w:p w:rsidR="004A4D7F" w:rsidRPr="00DE1D35" w:rsidRDefault="004A4D7F" w:rsidP="004A4D7F">
      <w:pPr>
        <w:numPr>
          <w:ilvl w:val="0"/>
          <w:numId w:val="44"/>
        </w:numPr>
        <w:tabs>
          <w:tab w:val="left" w:pos="1134"/>
        </w:tabs>
        <w:spacing w:after="160" w:line="259" w:lineRule="auto"/>
        <w:ind w:left="0" w:firstLine="709"/>
        <w:contextualSpacing/>
        <w:jc w:val="both"/>
        <w:rPr>
          <w:rFonts w:eastAsia="Calibri"/>
        </w:rPr>
      </w:pPr>
      <w:r w:rsidRPr="00DE1D35">
        <w:rPr>
          <w:rFonts w:eastAsia="Calibri"/>
        </w:rPr>
        <w:t>внутри индивидуальной упаковки картридж запечатан в светонепроницаемый пакет;</w:t>
      </w:r>
    </w:p>
    <w:p w:rsidR="004A4D7F" w:rsidRPr="00DE1D35" w:rsidRDefault="004A4D7F" w:rsidP="004A4D7F">
      <w:pPr>
        <w:numPr>
          <w:ilvl w:val="0"/>
          <w:numId w:val="44"/>
        </w:numPr>
        <w:tabs>
          <w:tab w:val="left" w:pos="1134"/>
        </w:tabs>
        <w:spacing w:after="160" w:line="259" w:lineRule="auto"/>
        <w:ind w:left="0" w:firstLine="709"/>
        <w:contextualSpacing/>
        <w:jc w:val="both"/>
        <w:rPr>
          <w:rFonts w:eastAsia="Calibri"/>
        </w:rPr>
      </w:pPr>
      <w:r w:rsidRPr="00DE1D35">
        <w:rPr>
          <w:rFonts w:eastAsia="Calibri"/>
        </w:rPr>
        <w:t>при вскрытии светонепроницаемого пакета на картридже отсутствуют следы воздействия влаги и пыли;</w:t>
      </w:r>
    </w:p>
    <w:p w:rsidR="004A4D7F" w:rsidRPr="00DE1D35" w:rsidRDefault="004A4D7F" w:rsidP="004A4D7F">
      <w:pPr>
        <w:numPr>
          <w:ilvl w:val="0"/>
          <w:numId w:val="44"/>
        </w:numPr>
        <w:tabs>
          <w:tab w:val="left" w:pos="1134"/>
        </w:tabs>
        <w:spacing w:after="160" w:line="259" w:lineRule="auto"/>
        <w:ind w:left="0" w:firstLine="709"/>
        <w:contextualSpacing/>
        <w:jc w:val="both"/>
        <w:rPr>
          <w:rFonts w:eastAsia="Calibri"/>
        </w:rPr>
      </w:pPr>
      <w:r w:rsidRPr="00DE1D35">
        <w:rPr>
          <w:color w:val="000000"/>
        </w:rPr>
        <w:t>н</w:t>
      </w:r>
      <w:r w:rsidRPr="00DE1D35">
        <w:rPr>
          <w:color w:val="000000"/>
          <w:lang w:val="ru"/>
        </w:rPr>
        <w:t>а корпусе картриджа отсутствуют следы проводимых работ (тонер, смазка и т. п.), то есть корпус картриджа должен быть чистым, на нем не должно быть следов грубых механических повреждений (сколы, не предусмотренные отверстия,</w:t>
      </w:r>
      <w:r w:rsidRPr="00DE1D35">
        <w:rPr>
          <w:color w:val="000000"/>
        </w:rPr>
        <w:t xml:space="preserve"> </w:t>
      </w:r>
      <w:r w:rsidRPr="00DE1D35">
        <w:rPr>
          <w:color w:val="000000"/>
          <w:lang w:val="ru"/>
        </w:rPr>
        <w:t>трещины, отломленные и деформированные части корпуса)</w:t>
      </w:r>
      <w:r w:rsidRPr="00DE1D35">
        <w:rPr>
          <w:color w:val="000000"/>
        </w:rPr>
        <w:t>;</w:t>
      </w:r>
      <w:r w:rsidRPr="00DE1D35">
        <w:rPr>
          <w:color w:val="000000"/>
          <w:lang w:val="ru"/>
        </w:rPr>
        <w:t xml:space="preserve"> </w:t>
      </w:r>
    </w:p>
    <w:p w:rsidR="004A4D7F" w:rsidRPr="00DE1D35" w:rsidRDefault="004A4D7F" w:rsidP="004A4D7F">
      <w:pPr>
        <w:numPr>
          <w:ilvl w:val="0"/>
          <w:numId w:val="44"/>
        </w:numPr>
        <w:tabs>
          <w:tab w:val="left" w:pos="1134"/>
        </w:tabs>
        <w:spacing w:after="160" w:line="259" w:lineRule="auto"/>
        <w:ind w:left="0" w:firstLine="709"/>
        <w:contextualSpacing/>
        <w:jc w:val="both"/>
        <w:rPr>
          <w:rFonts w:eastAsia="Calibri"/>
        </w:rPr>
      </w:pPr>
      <w:r w:rsidRPr="00DE1D35">
        <w:rPr>
          <w:rFonts w:eastAsia="Calibri"/>
        </w:rPr>
        <w:t>картридж имеет маркировку с указанием информации о модели картриджа, наименовании организации, осуществившей его заправку и восстановление. Данный пункт не применим к новым картриджам.</w:t>
      </w:r>
    </w:p>
    <w:p w:rsidR="004A4D7F" w:rsidRPr="00DE1D35" w:rsidRDefault="004A4D7F" w:rsidP="004A4D7F">
      <w:pPr>
        <w:ind w:firstLine="709"/>
        <w:contextualSpacing/>
        <w:jc w:val="both"/>
        <w:rPr>
          <w:rFonts w:eastAsia="Calibri"/>
        </w:rPr>
      </w:pPr>
      <w:r w:rsidRPr="00DE1D35">
        <w:rPr>
          <w:rFonts w:eastAsia="Calibri"/>
        </w:rPr>
        <w:t>Если в ходе визуального осмотра Заказчиком обнаружено несоответствие вышеуказанным требованиям, то дальнейшее тестирование данной модели картриджа не производится, а партия подлежит возврату Исполнителю без дальнейшего тестирования.</w:t>
      </w:r>
    </w:p>
    <w:p w:rsidR="004A4D7F" w:rsidRPr="00DE1D35" w:rsidRDefault="004A4D7F" w:rsidP="004A4D7F">
      <w:pPr>
        <w:numPr>
          <w:ilvl w:val="2"/>
          <w:numId w:val="35"/>
        </w:numPr>
        <w:spacing w:after="160" w:line="259" w:lineRule="auto"/>
        <w:ind w:left="0" w:firstLine="709"/>
        <w:contextualSpacing/>
        <w:jc w:val="both"/>
        <w:rPr>
          <w:rFonts w:eastAsia="Calibri"/>
          <w:bCs/>
        </w:rPr>
      </w:pPr>
      <w:r w:rsidRPr="00DE1D35">
        <w:rPr>
          <w:rFonts w:eastAsia="Calibri"/>
          <w:bCs/>
        </w:rPr>
        <w:t xml:space="preserve">После визуального осмотра Заказчиком выполняется проверка электронного чипа/эмулятора (если он предусмотрен в картридже). Чип/ эмулятор надежно зафиксирован на корпусе картриджа и без ошибок распознается печатающей техникой, для которой предназначен картридж. </w:t>
      </w:r>
    </w:p>
    <w:p w:rsidR="004A4D7F" w:rsidRPr="00DE1D35" w:rsidRDefault="004A4D7F" w:rsidP="004A4D7F">
      <w:pPr>
        <w:ind w:firstLine="709"/>
        <w:contextualSpacing/>
        <w:jc w:val="both"/>
        <w:rPr>
          <w:rFonts w:eastAsia="Calibri"/>
          <w:bCs/>
        </w:rPr>
      </w:pPr>
      <w:r w:rsidRPr="00DE1D35">
        <w:rPr>
          <w:rFonts w:eastAsia="Calibri"/>
          <w:bCs/>
        </w:rPr>
        <w:t>До начала тестирования ресурса картриджа и после его окончания осуществляется печать информации с чипа/эмулятора. Для тестирования ресурса картриджа Заказчиком осуществляется непрерывная и односторонняя печать тестовой страницы, определенной ISO/IEC 19752-2017 (приложение    № 3 к ТЗ).</w:t>
      </w:r>
    </w:p>
    <w:p w:rsidR="004A4D7F" w:rsidRPr="00DE1D35" w:rsidRDefault="004A4D7F" w:rsidP="004A4D7F">
      <w:pPr>
        <w:numPr>
          <w:ilvl w:val="2"/>
          <w:numId w:val="35"/>
        </w:numPr>
        <w:spacing w:after="160" w:line="259" w:lineRule="auto"/>
        <w:ind w:left="0" w:firstLine="709"/>
        <w:contextualSpacing/>
        <w:jc w:val="both"/>
        <w:rPr>
          <w:rFonts w:eastAsia="Calibri"/>
          <w:bCs/>
        </w:rPr>
      </w:pPr>
      <w:r w:rsidRPr="00DE1D35">
        <w:rPr>
          <w:rFonts w:eastAsia="Calibri"/>
          <w:bCs/>
        </w:rPr>
        <w:t xml:space="preserve">При непрерывной печати допускаются остановки для подзагрузки бумаги в печатающую технику и технические перерывы в случае риска ее перегрева.  </w:t>
      </w:r>
    </w:p>
    <w:p w:rsidR="004A4D7F" w:rsidRPr="00DE1D35" w:rsidRDefault="004A4D7F" w:rsidP="004A4D7F">
      <w:pPr>
        <w:numPr>
          <w:ilvl w:val="2"/>
          <w:numId w:val="35"/>
        </w:numPr>
        <w:spacing w:after="160" w:line="259" w:lineRule="auto"/>
        <w:ind w:left="0" w:firstLine="709"/>
        <w:contextualSpacing/>
        <w:jc w:val="both"/>
        <w:rPr>
          <w:rFonts w:eastAsia="Calibri"/>
          <w:bCs/>
        </w:rPr>
      </w:pPr>
      <w:r w:rsidRPr="00DE1D35">
        <w:rPr>
          <w:rFonts w:eastAsia="Calibri"/>
          <w:bCs/>
        </w:rPr>
        <w:t xml:space="preserve">Печать выполняется Заказчиком до выработки ресурса картриджа или до снижения качества печати до неприемлемого уровня. В процессе тестирования допускается </w:t>
      </w:r>
      <w:r w:rsidRPr="00DE1D35">
        <w:rPr>
          <w:rFonts w:eastAsia="Calibri"/>
          <w:bCs/>
        </w:rPr>
        <w:lastRenderedPageBreak/>
        <w:t xml:space="preserve">единичное встряхивание картриджа, в данном случае, в протоколе тестирования Заказчик фиксирует момент, когда это было произведено. Встряхивание картриджа осуществляется в момент появления первого предупреждения об окончании тонера или бледной печати. Напечатанные листы со сниженным качеством отпечатка в фактическом ресурсе не учитываются. </w:t>
      </w:r>
    </w:p>
    <w:p w:rsidR="004A4D7F" w:rsidRPr="00DE1D35" w:rsidRDefault="004A4D7F" w:rsidP="004A4D7F">
      <w:pPr>
        <w:numPr>
          <w:ilvl w:val="2"/>
          <w:numId w:val="35"/>
        </w:numPr>
        <w:spacing w:after="160" w:line="259" w:lineRule="auto"/>
        <w:ind w:left="0" w:firstLine="709"/>
        <w:contextualSpacing/>
        <w:jc w:val="both"/>
        <w:rPr>
          <w:rFonts w:eastAsia="Calibri"/>
          <w:bCs/>
        </w:rPr>
      </w:pPr>
      <w:r w:rsidRPr="00DE1D35">
        <w:rPr>
          <w:rFonts w:eastAsia="Calibri"/>
          <w:bCs/>
        </w:rPr>
        <w:t>Если в ходе тестирования качества оказанных Услуг наблюдается снижение качества отпечатка, выражающегося в появлении:</w:t>
      </w:r>
    </w:p>
    <w:p w:rsidR="004A4D7F" w:rsidRPr="00DE1D35" w:rsidRDefault="004A4D7F" w:rsidP="004A4D7F">
      <w:pPr>
        <w:numPr>
          <w:ilvl w:val="0"/>
          <w:numId w:val="45"/>
        </w:numPr>
        <w:tabs>
          <w:tab w:val="left" w:pos="1134"/>
        </w:tabs>
        <w:spacing w:after="160" w:line="259" w:lineRule="auto"/>
        <w:ind w:left="0" w:firstLine="709"/>
        <w:contextualSpacing/>
        <w:jc w:val="both"/>
        <w:rPr>
          <w:rFonts w:eastAsia="Calibri"/>
        </w:rPr>
      </w:pPr>
      <w:r w:rsidRPr="00DE1D35">
        <w:rPr>
          <w:rFonts w:eastAsia="Calibri"/>
        </w:rPr>
        <w:t>постороннего фона или шума (в виде изображения, которое отсутствует в электронном варианте тестовой страницы),</w:t>
      </w:r>
    </w:p>
    <w:p w:rsidR="004A4D7F" w:rsidRPr="00DE1D35" w:rsidRDefault="004A4D7F" w:rsidP="004A4D7F">
      <w:pPr>
        <w:numPr>
          <w:ilvl w:val="0"/>
          <w:numId w:val="45"/>
        </w:numPr>
        <w:tabs>
          <w:tab w:val="left" w:pos="1134"/>
        </w:tabs>
        <w:spacing w:after="160" w:line="259" w:lineRule="auto"/>
        <w:ind w:left="0" w:firstLine="709"/>
        <w:contextualSpacing/>
        <w:jc w:val="both"/>
        <w:rPr>
          <w:rFonts w:eastAsia="Calibri"/>
        </w:rPr>
      </w:pPr>
      <w:r w:rsidRPr="00DE1D35">
        <w:rPr>
          <w:rFonts w:eastAsia="Calibri"/>
        </w:rPr>
        <w:t>горизонтальных или вертикальных полос,</w:t>
      </w:r>
    </w:p>
    <w:p w:rsidR="004A4D7F" w:rsidRPr="00DE1D35" w:rsidRDefault="004A4D7F" w:rsidP="004A4D7F">
      <w:pPr>
        <w:numPr>
          <w:ilvl w:val="0"/>
          <w:numId w:val="45"/>
        </w:numPr>
        <w:tabs>
          <w:tab w:val="left" w:pos="1134"/>
        </w:tabs>
        <w:spacing w:after="160" w:line="259" w:lineRule="auto"/>
        <w:ind w:left="0" w:firstLine="709"/>
        <w:contextualSpacing/>
        <w:jc w:val="both"/>
        <w:rPr>
          <w:rFonts w:eastAsia="Calibri"/>
        </w:rPr>
      </w:pPr>
      <w:r w:rsidRPr="00DE1D35">
        <w:rPr>
          <w:rFonts w:eastAsia="Calibri"/>
        </w:rPr>
        <w:t>пропусков изображения (отсутствие части изображения на листе),</w:t>
      </w:r>
    </w:p>
    <w:p w:rsidR="004A4D7F" w:rsidRPr="00DE1D35" w:rsidRDefault="004A4D7F" w:rsidP="004A4D7F">
      <w:pPr>
        <w:numPr>
          <w:ilvl w:val="0"/>
          <w:numId w:val="45"/>
        </w:numPr>
        <w:tabs>
          <w:tab w:val="left" w:pos="1134"/>
        </w:tabs>
        <w:spacing w:after="160" w:line="259" w:lineRule="auto"/>
        <w:ind w:left="0" w:firstLine="709"/>
        <w:contextualSpacing/>
        <w:jc w:val="both"/>
        <w:rPr>
          <w:rFonts w:eastAsia="Calibri"/>
          <w:strike/>
        </w:rPr>
      </w:pPr>
      <w:r w:rsidRPr="00DE1D35">
        <w:rPr>
          <w:rFonts w:eastAsia="Calibri"/>
        </w:rPr>
        <w:t>отчетливых/явных загрязнений на бумаге,</w:t>
      </w:r>
    </w:p>
    <w:p w:rsidR="004A4D7F" w:rsidRPr="00DE1D35" w:rsidRDefault="004A4D7F" w:rsidP="004A4D7F">
      <w:pPr>
        <w:tabs>
          <w:tab w:val="left" w:pos="1134"/>
        </w:tabs>
        <w:ind w:firstLine="709"/>
        <w:contextualSpacing/>
        <w:jc w:val="both"/>
        <w:rPr>
          <w:rFonts w:eastAsia="Calibri"/>
          <w:strike/>
        </w:rPr>
      </w:pPr>
      <w:r w:rsidRPr="00DE1D35">
        <w:rPr>
          <w:rFonts w:eastAsia="Calibri"/>
        </w:rPr>
        <w:t>то данный картридж не подлежит дальнейшему тестированию, а ресурс картриджа определяется исходя из последнего отпечатка, который был до явного снижения качества.</w:t>
      </w:r>
    </w:p>
    <w:p w:rsidR="004A4D7F" w:rsidRPr="00DE1D35" w:rsidRDefault="004A4D7F" w:rsidP="004A4D7F">
      <w:pPr>
        <w:ind w:firstLine="709"/>
        <w:jc w:val="both"/>
        <w:rPr>
          <w:rFonts w:eastAsia="Calibri"/>
        </w:rPr>
      </w:pPr>
      <w:r w:rsidRPr="00DE1D35">
        <w:rPr>
          <w:rFonts w:eastAsia="Calibri"/>
        </w:rPr>
        <w:t xml:space="preserve">По результатам тестирования расходных материалов Заказчиком выполняется оценка ресурса расходных материалов. Если ресурс (средний ресурс) тестируемой модели расходных материалов соответствует заявленному ресурсу соответствующего оригинального картриджа или имеет отклонение не более чем на -5 % от него, то такая партия расходных материалов допускается для дальнейшей эксплуатации. </w:t>
      </w:r>
    </w:p>
    <w:p w:rsidR="004A4D7F" w:rsidRPr="00DE1D35" w:rsidRDefault="004A4D7F" w:rsidP="004A4D7F">
      <w:pPr>
        <w:ind w:firstLine="709"/>
        <w:jc w:val="both"/>
        <w:rPr>
          <w:rFonts w:eastAsia="Calibri"/>
        </w:rPr>
      </w:pPr>
      <w:r w:rsidRPr="00DE1D35">
        <w:rPr>
          <w:rFonts w:eastAsia="Calibri"/>
        </w:rPr>
        <w:t>Данные о фактическом ресурсе протестированных расходных материалов, результаты входного контроля и заключение о возможности допуска к использованию партии расходных материалов заносятся в соответствующий протокол по форме, установленной договором.</w:t>
      </w:r>
    </w:p>
    <w:p w:rsidR="004A4D7F" w:rsidRPr="00DE1D35" w:rsidRDefault="004A4D7F" w:rsidP="004A4D7F">
      <w:pPr>
        <w:numPr>
          <w:ilvl w:val="2"/>
          <w:numId w:val="35"/>
        </w:numPr>
        <w:spacing w:after="160" w:line="259" w:lineRule="auto"/>
        <w:ind w:left="0" w:firstLine="709"/>
        <w:contextualSpacing/>
        <w:jc w:val="both"/>
        <w:rPr>
          <w:rFonts w:eastAsia="Calibri"/>
        </w:rPr>
      </w:pPr>
      <w:r w:rsidRPr="00DE1D35">
        <w:rPr>
          <w:rFonts w:eastAsia="Calibri"/>
        </w:rPr>
        <w:t xml:space="preserve">Заказчик осуществляет приемку Услуг, фактически оказанных по заявкам за отчетный период, в течение 15  (пятнадцать) рабочих дней с даты получения от Исполнителя документов, указанных в п. 6.5.3 ТЗ. </w:t>
      </w:r>
    </w:p>
    <w:p w:rsidR="004A4D7F" w:rsidRPr="00071008" w:rsidRDefault="004A4D7F" w:rsidP="004A4D7F">
      <w:pPr>
        <w:numPr>
          <w:ilvl w:val="0"/>
          <w:numId w:val="32"/>
        </w:numPr>
        <w:tabs>
          <w:tab w:val="left" w:pos="1276"/>
        </w:tabs>
        <w:spacing w:after="160" w:line="259" w:lineRule="auto"/>
        <w:ind w:left="0" w:firstLine="709"/>
        <w:contextualSpacing/>
        <w:jc w:val="both"/>
        <w:rPr>
          <w:rFonts w:eastAsia="Calibri"/>
          <w:b/>
          <w:bCs/>
          <w:sz w:val="28"/>
          <w:szCs w:val="28"/>
        </w:rPr>
      </w:pPr>
      <w:r w:rsidRPr="00071008">
        <w:rPr>
          <w:rFonts w:eastAsia="Calibri"/>
          <w:b/>
          <w:bCs/>
          <w:sz w:val="28"/>
          <w:szCs w:val="28"/>
        </w:rPr>
        <w:t>Требования к передаче заказчику технических и иных документов (оформление результатов оказанных услуг)</w:t>
      </w:r>
    </w:p>
    <w:p w:rsidR="004A4D7F" w:rsidRPr="00DE1D35" w:rsidRDefault="004A4D7F" w:rsidP="004A4D7F">
      <w:pPr>
        <w:numPr>
          <w:ilvl w:val="2"/>
          <w:numId w:val="36"/>
        </w:numPr>
        <w:spacing w:after="160" w:line="259" w:lineRule="auto"/>
        <w:ind w:left="0" w:firstLine="709"/>
        <w:contextualSpacing/>
        <w:jc w:val="both"/>
        <w:rPr>
          <w:rFonts w:eastAsia="Calibri"/>
          <w:bCs/>
        </w:rPr>
      </w:pPr>
      <w:r w:rsidRPr="00DE1D35">
        <w:rPr>
          <w:rFonts w:eastAsia="Calibri"/>
          <w:bCs/>
        </w:rPr>
        <w:t>Отчетным периодом оказания Услуг является календарный месяц.</w:t>
      </w:r>
    </w:p>
    <w:p w:rsidR="004A4D7F" w:rsidRPr="00DE1D35" w:rsidRDefault="004A4D7F" w:rsidP="004A4D7F">
      <w:pPr>
        <w:numPr>
          <w:ilvl w:val="2"/>
          <w:numId w:val="36"/>
        </w:numPr>
        <w:spacing w:after="160" w:line="259" w:lineRule="auto"/>
        <w:ind w:left="0" w:firstLine="709"/>
        <w:contextualSpacing/>
        <w:jc w:val="both"/>
        <w:rPr>
          <w:bCs/>
        </w:rPr>
      </w:pPr>
      <w:r w:rsidRPr="00DE1D35">
        <w:rPr>
          <w:rFonts w:eastAsia="Calibri"/>
          <w:bCs/>
        </w:rPr>
        <w:t xml:space="preserve">Фактически оказанные в отчетный период Услуги (по выполненным Исполнителем заявкам Заказчика) указываются в акте сдачи-приема оказанных услуг (по форме, установленной договором) и подписываются уполномоченными лицами Заказчика и Исполнителя. </w:t>
      </w:r>
    </w:p>
    <w:p w:rsidR="004A4D7F" w:rsidRPr="00DE1D35" w:rsidRDefault="004A4D7F" w:rsidP="004A4D7F">
      <w:pPr>
        <w:numPr>
          <w:ilvl w:val="2"/>
          <w:numId w:val="36"/>
        </w:numPr>
        <w:spacing w:after="160" w:line="259" w:lineRule="auto"/>
        <w:ind w:left="0" w:firstLine="709"/>
        <w:contextualSpacing/>
        <w:jc w:val="both"/>
        <w:rPr>
          <w:rFonts w:eastAsia="Calibri"/>
          <w:bCs/>
        </w:rPr>
      </w:pPr>
      <w:r w:rsidRPr="00DE1D35">
        <w:rPr>
          <w:rFonts w:eastAsia="Calibri"/>
          <w:bCs/>
        </w:rPr>
        <w:t>В течение 5 (пяти) календарных дней с даты окончания отчетного периода Исполнитель направляет в адрес Заказчика следующие документы, подписанные уполномоченным лицом и заверенные оттиском печати (при наличии) Исполнителя:</w:t>
      </w:r>
    </w:p>
    <w:p w:rsidR="004A4D7F" w:rsidRPr="00DE1D35" w:rsidRDefault="004A4D7F" w:rsidP="004A4D7F">
      <w:pPr>
        <w:numPr>
          <w:ilvl w:val="2"/>
          <w:numId w:val="48"/>
        </w:numPr>
        <w:tabs>
          <w:tab w:val="left" w:pos="1134"/>
        </w:tabs>
        <w:spacing w:after="160" w:line="259" w:lineRule="auto"/>
        <w:ind w:left="0" w:firstLine="709"/>
        <w:contextualSpacing/>
        <w:jc w:val="both"/>
        <w:rPr>
          <w:rFonts w:eastAsia="Calibri"/>
          <w:bCs/>
        </w:rPr>
      </w:pPr>
      <w:r w:rsidRPr="00DE1D35">
        <w:rPr>
          <w:rFonts w:eastAsia="Calibri"/>
          <w:bCs/>
        </w:rPr>
        <w:t>акт сдачи-приема оказанных услуг (по форме, установленной договором) в двух экземплярах с приложениями, подтверждающими оказание Услуг в отчетном периоде;</w:t>
      </w:r>
    </w:p>
    <w:p w:rsidR="004A4D7F" w:rsidRPr="00DE1D35" w:rsidRDefault="004A4D7F" w:rsidP="004A4D7F">
      <w:pPr>
        <w:numPr>
          <w:ilvl w:val="0"/>
          <w:numId w:val="48"/>
        </w:numPr>
        <w:tabs>
          <w:tab w:val="left" w:pos="1134"/>
        </w:tabs>
        <w:spacing w:after="160" w:line="259" w:lineRule="auto"/>
        <w:ind w:left="0" w:firstLine="709"/>
        <w:contextualSpacing/>
        <w:jc w:val="both"/>
      </w:pPr>
      <w:r w:rsidRPr="00DE1D35">
        <w:t>акт приема-передачи расходных материалов для оказания услуг (по форме, установленной договором) в двух экземплярах, оформленный Исполнителем по факту получения от Заказчика расходных материалов для оказания Услуг в отчетном периоде;</w:t>
      </w:r>
    </w:p>
    <w:p w:rsidR="004A4D7F" w:rsidRPr="00DE1D35" w:rsidRDefault="004A4D7F" w:rsidP="004A4D7F">
      <w:pPr>
        <w:numPr>
          <w:ilvl w:val="0"/>
          <w:numId w:val="48"/>
        </w:numPr>
        <w:tabs>
          <w:tab w:val="left" w:pos="1134"/>
        </w:tabs>
        <w:spacing w:after="160" w:line="259" w:lineRule="auto"/>
        <w:ind w:left="0" w:firstLine="709"/>
        <w:contextualSpacing/>
        <w:jc w:val="both"/>
      </w:pPr>
      <w:r w:rsidRPr="00DE1D35">
        <w:t xml:space="preserve">акт приема-передачи расходных материалов после оказания услуг (по форме, установленной договором) в двух экземплярах, оформленный Исполнителем по факту передачи расходных материалов Заказчику после оказания Услуг в отчетном периоде; </w:t>
      </w:r>
    </w:p>
    <w:p w:rsidR="004A4D7F" w:rsidRPr="00DE1D35" w:rsidRDefault="004A4D7F" w:rsidP="004A4D7F">
      <w:pPr>
        <w:numPr>
          <w:ilvl w:val="0"/>
          <w:numId w:val="48"/>
        </w:numPr>
        <w:tabs>
          <w:tab w:val="left" w:pos="1134"/>
        </w:tabs>
        <w:spacing w:after="160" w:line="259" w:lineRule="auto"/>
        <w:ind w:left="0" w:firstLine="709"/>
        <w:contextualSpacing/>
        <w:jc w:val="both"/>
      </w:pPr>
      <w:r w:rsidRPr="00DE1D35">
        <w:t xml:space="preserve">копии заявок Заказчика (по форме, установленной договором), подтверждающих оказание Исполнителем Услуг в отчетном периоде; </w:t>
      </w:r>
    </w:p>
    <w:p w:rsidR="004A4D7F" w:rsidRPr="00DE1D35" w:rsidRDefault="004A4D7F" w:rsidP="004A4D7F">
      <w:pPr>
        <w:numPr>
          <w:ilvl w:val="0"/>
          <w:numId w:val="48"/>
        </w:numPr>
        <w:tabs>
          <w:tab w:val="left" w:pos="1134"/>
        </w:tabs>
        <w:spacing w:after="160" w:line="259" w:lineRule="auto"/>
        <w:ind w:left="0" w:firstLine="709"/>
        <w:contextualSpacing/>
        <w:jc w:val="both"/>
      </w:pPr>
      <w:r w:rsidRPr="00DE1D35">
        <w:t>счет на оплату;</w:t>
      </w:r>
    </w:p>
    <w:p w:rsidR="004A4D7F" w:rsidRPr="00DE1D35" w:rsidRDefault="004A4D7F" w:rsidP="004A4D7F">
      <w:pPr>
        <w:numPr>
          <w:ilvl w:val="0"/>
          <w:numId w:val="48"/>
        </w:numPr>
        <w:tabs>
          <w:tab w:val="left" w:pos="1134"/>
        </w:tabs>
        <w:spacing w:after="160" w:line="259" w:lineRule="auto"/>
        <w:ind w:left="0" w:firstLine="709"/>
        <w:contextualSpacing/>
        <w:jc w:val="both"/>
      </w:pPr>
      <w:r w:rsidRPr="00DE1D35">
        <w:lastRenderedPageBreak/>
        <w:t>счет-фактуру</w:t>
      </w:r>
      <w:r w:rsidRPr="00DE1D35">
        <w:rPr>
          <w:vertAlign w:val="superscript"/>
        </w:rPr>
        <w:footnoteReference w:id="2"/>
      </w:r>
      <w:r w:rsidRPr="00DE1D35">
        <w:t>.</w:t>
      </w:r>
    </w:p>
    <w:p w:rsidR="004A4D7F" w:rsidRPr="00071008" w:rsidRDefault="004A4D7F" w:rsidP="004A4D7F">
      <w:pPr>
        <w:numPr>
          <w:ilvl w:val="0"/>
          <w:numId w:val="22"/>
        </w:numPr>
        <w:spacing w:before="240" w:after="120" w:line="259" w:lineRule="auto"/>
        <w:ind w:left="0" w:firstLine="0"/>
        <w:jc w:val="center"/>
        <w:rPr>
          <w:rFonts w:eastAsia="Calibri"/>
          <w:b/>
          <w:bCs/>
          <w:sz w:val="28"/>
          <w:szCs w:val="28"/>
        </w:rPr>
      </w:pPr>
      <w:r w:rsidRPr="00071008">
        <w:rPr>
          <w:rFonts w:eastAsia="Calibri"/>
          <w:b/>
          <w:bCs/>
          <w:sz w:val="28"/>
          <w:szCs w:val="28"/>
        </w:rPr>
        <w:t>ТРЕБОВАНИЯ К СРОКУ И (ИЛИ) ОБЪЕМУ ПРЕДОСТАВЛЕНИЯ ГАРАНТИЙНЫХ ОБЯЗАТЕЛЬСТВ</w:t>
      </w:r>
    </w:p>
    <w:p w:rsidR="004A4D7F" w:rsidRPr="00DE1D35" w:rsidRDefault="004A4D7F" w:rsidP="004A4D7F">
      <w:pPr>
        <w:numPr>
          <w:ilvl w:val="0"/>
          <w:numId w:val="29"/>
        </w:numPr>
        <w:spacing w:after="160" w:line="259" w:lineRule="auto"/>
        <w:ind w:left="0" w:firstLine="709"/>
        <w:contextualSpacing/>
        <w:jc w:val="both"/>
        <w:rPr>
          <w:rFonts w:eastAsia="Calibri"/>
          <w:bCs/>
        </w:rPr>
      </w:pPr>
      <w:r w:rsidRPr="00DE1D35">
        <w:rPr>
          <w:rFonts w:eastAsia="Calibri"/>
          <w:bCs/>
        </w:rPr>
        <w:t>Гарантия на оказанные Услуги – 12 (двенадцать) месяцев с даты подписания Заказчиком и Исполнителем акта сдачи-приемки оказанных услуг.</w:t>
      </w:r>
    </w:p>
    <w:p w:rsidR="004A4D7F" w:rsidRPr="00DE1D35" w:rsidRDefault="004A4D7F" w:rsidP="004A4D7F">
      <w:pPr>
        <w:numPr>
          <w:ilvl w:val="0"/>
          <w:numId w:val="29"/>
        </w:numPr>
        <w:spacing w:after="160" w:line="259" w:lineRule="auto"/>
        <w:ind w:left="0" w:firstLine="709"/>
        <w:contextualSpacing/>
        <w:jc w:val="both"/>
        <w:rPr>
          <w:rFonts w:eastAsia="Calibri"/>
          <w:bCs/>
        </w:rPr>
      </w:pPr>
      <w:r w:rsidRPr="00DE1D35">
        <w:rPr>
          <w:rFonts w:eastAsia="Calibri"/>
          <w:bCs/>
        </w:rPr>
        <w:t>В случае выхода из строя печатающей техники по причине некачественно оказанной Услуги Исполнитель своими силами и за свой счет в течение 48 (сорока восьми) часов с даты получения уведомления от Заказчика по электронной почте восстанавливает работоспособность такой печатающей техники.</w:t>
      </w:r>
    </w:p>
    <w:p w:rsidR="004A4D7F" w:rsidRPr="00672967" w:rsidRDefault="004A4D7F" w:rsidP="004A4D7F">
      <w:pPr>
        <w:numPr>
          <w:ilvl w:val="0"/>
          <w:numId w:val="22"/>
        </w:numPr>
        <w:spacing w:before="240" w:after="120" w:line="259" w:lineRule="auto"/>
        <w:ind w:left="0" w:firstLine="0"/>
        <w:jc w:val="center"/>
        <w:rPr>
          <w:rFonts w:eastAsia="PMingLiU"/>
          <w:sz w:val="28"/>
          <w:szCs w:val="28"/>
          <w:lang w:eastAsia="en-US"/>
        </w:rPr>
      </w:pPr>
      <w:r w:rsidRPr="00672967">
        <w:rPr>
          <w:rFonts w:eastAsia="PMingLiU"/>
          <w:b/>
          <w:sz w:val="28"/>
          <w:szCs w:val="28"/>
          <w:lang w:eastAsia="en-US"/>
        </w:rPr>
        <w:t xml:space="preserve">СПЕЦИАЛЬНЫЕ ТРЕБОВАНИЯ </w:t>
      </w:r>
    </w:p>
    <w:p w:rsidR="004A4D7F" w:rsidRPr="00DE1D35" w:rsidRDefault="004A4D7F" w:rsidP="004A4D7F">
      <w:pPr>
        <w:widowControl w:val="0"/>
        <w:numPr>
          <w:ilvl w:val="0"/>
          <w:numId w:val="37"/>
        </w:numPr>
        <w:spacing w:after="160" w:line="259" w:lineRule="auto"/>
        <w:ind w:left="0" w:firstLine="709"/>
        <w:contextualSpacing/>
        <w:jc w:val="both"/>
        <w:outlineLvl w:val="1"/>
        <w:rPr>
          <w:rFonts w:eastAsia="Calibri"/>
          <w:bCs/>
        </w:rPr>
      </w:pPr>
      <w:r w:rsidRPr="00DE1D35">
        <w:rPr>
          <w:rFonts w:eastAsia="Calibri"/>
          <w:bCs/>
        </w:rPr>
        <w:t xml:space="preserve">В процессе оказания Услуг Исполнитель выполняет требования законодательства Российской Федерации, нормативных правовых актов в области защиты информации и персональных данных, а также требования Стандарта «Обеспечение информационной безопасности при разработке или модернизации информационных систем и приложений АО «Почта России», утвержденного приказом от 16.01.2020 № 7-п, который будет предоставлен Исполнителю в течение 2 (двух) рабочих дней с даты заключения договора. </w:t>
      </w:r>
    </w:p>
    <w:p w:rsidR="004A4D7F" w:rsidRPr="00DE1D35" w:rsidRDefault="004A4D7F" w:rsidP="004A4D7F">
      <w:pPr>
        <w:widowControl w:val="0"/>
        <w:numPr>
          <w:ilvl w:val="0"/>
          <w:numId w:val="37"/>
        </w:numPr>
        <w:spacing w:after="160" w:line="259" w:lineRule="auto"/>
        <w:ind w:left="0" w:firstLine="709"/>
        <w:contextualSpacing/>
        <w:jc w:val="both"/>
        <w:outlineLvl w:val="1"/>
        <w:rPr>
          <w:rFonts w:eastAsia="PMingLiU"/>
        </w:rPr>
      </w:pPr>
      <w:r w:rsidRPr="00DE1D35">
        <w:rPr>
          <w:rFonts w:eastAsia="PMingLiU"/>
        </w:rPr>
        <w:t>Все процессы выполняются в пределах ИТ-инфраструктуры</w:t>
      </w:r>
      <w:r w:rsidRPr="00DE1D35">
        <w:rPr>
          <w:rFonts w:eastAsia="PMingLiU"/>
          <w:vertAlign w:val="superscript"/>
        </w:rPr>
        <w:footnoteReference w:id="3"/>
      </w:r>
      <w:r w:rsidRPr="00DE1D35">
        <w:rPr>
          <w:rFonts w:eastAsia="PMingLiU"/>
        </w:rPr>
        <w:t xml:space="preserve"> (корпоративной сети передачи данных) Заказчика.  </w:t>
      </w:r>
    </w:p>
    <w:p w:rsidR="004A4D7F" w:rsidRPr="00DE1D35" w:rsidRDefault="004A4D7F" w:rsidP="004A4D7F">
      <w:pPr>
        <w:keepNext/>
        <w:ind w:firstLine="709"/>
        <w:contextualSpacing/>
        <w:jc w:val="both"/>
        <w:outlineLvl w:val="1"/>
        <w:rPr>
          <w:rFonts w:eastAsia="PMingLiU"/>
        </w:rPr>
      </w:pPr>
      <w:r w:rsidRPr="00DE1D35">
        <w:rPr>
          <w:rFonts w:eastAsia="PMingLiU"/>
        </w:rPr>
        <w:t>В процессе оказания Услуг запрещено использование:</w:t>
      </w:r>
    </w:p>
    <w:p w:rsidR="004A4D7F" w:rsidRPr="00DE1D35" w:rsidRDefault="004A4D7F" w:rsidP="004A4D7F">
      <w:pPr>
        <w:keepNext/>
        <w:numPr>
          <w:ilvl w:val="0"/>
          <w:numId w:val="46"/>
        </w:numPr>
        <w:tabs>
          <w:tab w:val="left" w:pos="1134"/>
        </w:tabs>
        <w:spacing w:after="160" w:line="259" w:lineRule="auto"/>
        <w:ind w:left="0" w:firstLine="709"/>
        <w:contextualSpacing/>
        <w:jc w:val="both"/>
        <w:outlineLvl w:val="1"/>
        <w:rPr>
          <w:rFonts w:eastAsia="PMingLiU"/>
        </w:rPr>
      </w:pPr>
      <w:r w:rsidRPr="00DE1D35">
        <w:rPr>
          <w:rFonts w:eastAsia="PMingLiU"/>
        </w:rPr>
        <w:t>внешних «облачных», сервисных, технологических решений и компонентов;</w:t>
      </w:r>
    </w:p>
    <w:p w:rsidR="004A4D7F" w:rsidRPr="00DE1D35" w:rsidRDefault="004A4D7F" w:rsidP="004A4D7F">
      <w:pPr>
        <w:widowControl w:val="0"/>
        <w:numPr>
          <w:ilvl w:val="0"/>
          <w:numId w:val="46"/>
        </w:numPr>
        <w:tabs>
          <w:tab w:val="left" w:pos="1134"/>
        </w:tabs>
        <w:spacing w:after="160" w:line="259" w:lineRule="auto"/>
        <w:ind w:left="0" w:firstLine="709"/>
        <w:contextualSpacing/>
        <w:jc w:val="both"/>
        <w:outlineLvl w:val="1"/>
        <w:rPr>
          <w:rFonts w:eastAsia="PMingLiU"/>
        </w:rPr>
      </w:pPr>
      <w:r w:rsidRPr="00DE1D35">
        <w:rPr>
          <w:rFonts w:eastAsia="PMingLiU"/>
        </w:rPr>
        <w:t>беспроводных решений и компонентов.</w:t>
      </w:r>
    </w:p>
    <w:p w:rsidR="004A4D7F" w:rsidRPr="00DE1D35" w:rsidRDefault="004A4D7F" w:rsidP="004A4D7F">
      <w:pPr>
        <w:widowControl w:val="0"/>
        <w:numPr>
          <w:ilvl w:val="0"/>
          <w:numId w:val="37"/>
        </w:numPr>
        <w:tabs>
          <w:tab w:val="left" w:pos="1134"/>
        </w:tabs>
        <w:spacing w:after="160" w:line="259" w:lineRule="auto"/>
        <w:ind w:left="0" w:firstLine="709"/>
        <w:contextualSpacing/>
        <w:jc w:val="both"/>
        <w:outlineLvl w:val="1"/>
        <w:rPr>
          <w:rFonts w:eastAsia="PMingLiU"/>
        </w:rPr>
      </w:pPr>
      <w:r w:rsidRPr="00DE1D35">
        <w:rPr>
          <w:rFonts w:eastAsia="PMingLiU"/>
        </w:rPr>
        <w:t>Все услуги, процессы, проектные решения в части информационной безопасности должны быть согласованы Исполнителем с подразделением, ответственным за информационную безопасность Заказчика.</w:t>
      </w:r>
    </w:p>
    <w:p w:rsidR="004A4D7F" w:rsidRDefault="004A4D7F" w:rsidP="004A4D7F">
      <w:pPr>
        <w:widowControl w:val="0"/>
        <w:numPr>
          <w:ilvl w:val="0"/>
          <w:numId w:val="37"/>
        </w:numPr>
        <w:spacing w:after="160" w:line="259" w:lineRule="auto"/>
        <w:ind w:left="0" w:firstLine="709"/>
        <w:contextualSpacing/>
        <w:jc w:val="both"/>
        <w:outlineLvl w:val="1"/>
        <w:rPr>
          <w:rFonts w:eastAsia="PMingLiU"/>
        </w:rPr>
      </w:pPr>
      <w:r w:rsidRPr="00DE1D35">
        <w:rPr>
          <w:rFonts w:eastAsia="PMingLiU"/>
        </w:rPr>
        <w:t>При оказании Услуг Исполнитель выполняет требования Федерального закона от 26.07.2017 № 187-ФЗ «О безопасности критической информационной инфраструктуры Российской Федерации».</w:t>
      </w:r>
    </w:p>
    <w:p w:rsidR="004A4D7F" w:rsidRDefault="004A4D7F" w:rsidP="004A4D7F">
      <w:pPr>
        <w:widowControl w:val="0"/>
        <w:spacing w:after="160" w:line="259" w:lineRule="auto"/>
        <w:contextualSpacing/>
        <w:jc w:val="both"/>
        <w:outlineLvl w:val="1"/>
        <w:rPr>
          <w:rFonts w:eastAsia="PMingLiU"/>
        </w:rPr>
      </w:pPr>
    </w:p>
    <w:p w:rsidR="004A4D7F" w:rsidRDefault="004A4D7F" w:rsidP="004A4D7F">
      <w:pPr>
        <w:widowControl w:val="0"/>
        <w:spacing w:after="160" w:line="259" w:lineRule="auto"/>
        <w:contextualSpacing/>
        <w:jc w:val="both"/>
        <w:outlineLvl w:val="1"/>
        <w:rPr>
          <w:rFonts w:eastAsia="PMingLiU"/>
        </w:rPr>
      </w:pPr>
    </w:p>
    <w:p w:rsidR="004A4D7F" w:rsidRDefault="004A4D7F" w:rsidP="004A4D7F">
      <w:pPr>
        <w:widowControl w:val="0"/>
        <w:spacing w:after="160" w:line="259" w:lineRule="auto"/>
        <w:contextualSpacing/>
        <w:jc w:val="both"/>
        <w:outlineLvl w:val="1"/>
        <w:rPr>
          <w:rFonts w:eastAsia="PMingLiU"/>
        </w:rPr>
      </w:pPr>
    </w:p>
    <w:p w:rsidR="004A4D7F" w:rsidRDefault="004A4D7F" w:rsidP="004A4D7F">
      <w:pPr>
        <w:widowControl w:val="0"/>
        <w:spacing w:after="160" w:line="259" w:lineRule="auto"/>
        <w:contextualSpacing/>
        <w:jc w:val="both"/>
        <w:outlineLvl w:val="1"/>
        <w:rPr>
          <w:rFonts w:eastAsia="PMingLiU"/>
        </w:rPr>
      </w:pPr>
    </w:p>
    <w:p w:rsidR="004A4D7F" w:rsidRDefault="004A4D7F" w:rsidP="004A4D7F">
      <w:pPr>
        <w:widowControl w:val="0"/>
        <w:spacing w:after="160" w:line="259" w:lineRule="auto"/>
        <w:contextualSpacing/>
        <w:jc w:val="both"/>
        <w:outlineLvl w:val="1"/>
        <w:rPr>
          <w:rFonts w:eastAsia="PMingLiU"/>
        </w:rPr>
      </w:pPr>
    </w:p>
    <w:p w:rsidR="004A4D7F" w:rsidRDefault="004A4D7F" w:rsidP="004A4D7F">
      <w:pPr>
        <w:widowControl w:val="0"/>
        <w:spacing w:after="160" w:line="259" w:lineRule="auto"/>
        <w:contextualSpacing/>
        <w:jc w:val="both"/>
        <w:outlineLvl w:val="1"/>
        <w:rPr>
          <w:rFonts w:eastAsia="PMingLiU"/>
        </w:rPr>
      </w:pPr>
    </w:p>
    <w:p w:rsidR="004A4D7F" w:rsidRDefault="004A4D7F" w:rsidP="004A4D7F">
      <w:pPr>
        <w:widowControl w:val="0"/>
        <w:spacing w:after="160" w:line="259" w:lineRule="auto"/>
        <w:contextualSpacing/>
        <w:jc w:val="both"/>
        <w:outlineLvl w:val="1"/>
        <w:rPr>
          <w:rFonts w:eastAsia="PMingLiU"/>
        </w:rPr>
      </w:pPr>
    </w:p>
    <w:p w:rsidR="004A4D7F" w:rsidRDefault="004A4D7F" w:rsidP="004A4D7F">
      <w:pPr>
        <w:widowControl w:val="0"/>
        <w:spacing w:after="160" w:line="259" w:lineRule="auto"/>
        <w:contextualSpacing/>
        <w:jc w:val="both"/>
        <w:outlineLvl w:val="1"/>
        <w:rPr>
          <w:rFonts w:eastAsia="PMingLiU"/>
        </w:rPr>
      </w:pPr>
    </w:p>
    <w:p w:rsidR="004A4D7F" w:rsidRDefault="004A4D7F" w:rsidP="004A4D7F">
      <w:pPr>
        <w:widowControl w:val="0"/>
        <w:spacing w:after="160" w:line="259" w:lineRule="auto"/>
        <w:contextualSpacing/>
        <w:jc w:val="both"/>
        <w:outlineLvl w:val="1"/>
        <w:rPr>
          <w:rFonts w:eastAsia="PMingLiU"/>
        </w:rPr>
      </w:pPr>
    </w:p>
    <w:p w:rsidR="004A4D7F" w:rsidRDefault="004A4D7F" w:rsidP="004A4D7F">
      <w:pPr>
        <w:widowControl w:val="0"/>
        <w:spacing w:after="160" w:line="259" w:lineRule="auto"/>
        <w:contextualSpacing/>
        <w:jc w:val="both"/>
        <w:outlineLvl w:val="1"/>
        <w:rPr>
          <w:rFonts w:eastAsia="PMingLiU"/>
        </w:rPr>
      </w:pPr>
    </w:p>
    <w:p w:rsidR="004A4D7F" w:rsidRPr="00DE1D35" w:rsidRDefault="004A4D7F" w:rsidP="004A4D7F">
      <w:pPr>
        <w:widowControl w:val="0"/>
        <w:spacing w:after="160" w:line="259" w:lineRule="auto"/>
        <w:contextualSpacing/>
        <w:jc w:val="both"/>
        <w:outlineLvl w:val="1"/>
        <w:rPr>
          <w:rFonts w:eastAsia="PMingLiU"/>
        </w:rPr>
      </w:pPr>
    </w:p>
    <w:p w:rsidR="004A4D7F" w:rsidRPr="00071008" w:rsidRDefault="004A4D7F" w:rsidP="004A4D7F">
      <w:pPr>
        <w:numPr>
          <w:ilvl w:val="0"/>
          <w:numId w:val="22"/>
        </w:numPr>
        <w:spacing w:before="240" w:after="120" w:line="259" w:lineRule="auto"/>
        <w:ind w:left="0" w:hanging="357"/>
        <w:jc w:val="center"/>
        <w:rPr>
          <w:rFonts w:eastAsia="Calibri"/>
          <w:b/>
          <w:bCs/>
          <w:sz w:val="28"/>
          <w:szCs w:val="28"/>
        </w:rPr>
      </w:pPr>
      <w:r w:rsidRPr="00071008">
        <w:rPr>
          <w:rFonts w:eastAsia="Calibri"/>
          <w:b/>
          <w:bCs/>
          <w:sz w:val="28"/>
          <w:szCs w:val="28"/>
        </w:rPr>
        <w:t>ПЕРЕЧЕНЬ ПРИЛОЖЕНИЙ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812"/>
        <w:gridCol w:w="1701"/>
      </w:tblGrid>
      <w:tr w:rsidR="004A4D7F" w:rsidRPr="00071008" w:rsidTr="00D7476F">
        <w:tc>
          <w:tcPr>
            <w:tcW w:w="1843" w:type="dxa"/>
            <w:vAlign w:val="center"/>
          </w:tcPr>
          <w:p w:rsidR="004A4D7F" w:rsidRPr="00071008" w:rsidRDefault="004A4D7F" w:rsidP="00D7476F">
            <w:pPr>
              <w:widowControl w:val="0"/>
              <w:autoSpaceDE w:val="0"/>
              <w:autoSpaceDN w:val="0"/>
              <w:adjustRightInd w:val="0"/>
              <w:jc w:val="center"/>
            </w:pPr>
            <w:r w:rsidRPr="00071008">
              <w:t>Номер приложения</w:t>
            </w:r>
          </w:p>
        </w:tc>
        <w:tc>
          <w:tcPr>
            <w:tcW w:w="5812" w:type="dxa"/>
            <w:vAlign w:val="center"/>
          </w:tcPr>
          <w:p w:rsidR="004A4D7F" w:rsidRPr="00071008" w:rsidRDefault="004A4D7F" w:rsidP="00D7476F">
            <w:pPr>
              <w:widowControl w:val="0"/>
              <w:autoSpaceDE w:val="0"/>
              <w:autoSpaceDN w:val="0"/>
              <w:adjustRightInd w:val="0"/>
              <w:ind w:firstLine="709"/>
              <w:jc w:val="center"/>
            </w:pPr>
            <w:r w:rsidRPr="00071008">
              <w:t>Наименование приложения</w:t>
            </w:r>
          </w:p>
        </w:tc>
        <w:tc>
          <w:tcPr>
            <w:tcW w:w="1701" w:type="dxa"/>
            <w:vAlign w:val="center"/>
          </w:tcPr>
          <w:p w:rsidR="004A4D7F" w:rsidRPr="00071008" w:rsidRDefault="004A4D7F" w:rsidP="00D7476F">
            <w:pPr>
              <w:widowControl w:val="0"/>
              <w:autoSpaceDE w:val="0"/>
              <w:autoSpaceDN w:val="0"/>
              <w:adjustRightInd w:val="0"/>
              <w:jc w:val="center"/>
              <w:rPr>
                <w:highlight w:val="red"/>
              </w:rPr>
            </w:pPr>
            <w:r w:rsidRPr="00071008">
              <w:t>Номер страницы</w:t>
            </w:r>
          </w:p>
        </w:tc>
      </w:tr>
      <w:tr w:rsidR="004A4D7F" w:rsidRPr="00071008" w:rsidTr="00D7476F">
        <w:tc>
          <w:tcPr>
            <w:tcW w:w="1843" w:type="dxa"/>
            <w:vAlign w:val="center"/>
          </w:tcPr>
          <w:p w:rsidR="004A4D7F" w:rsidRPr="00071008" w:rsidRDefault="004A4D7F" w:rsidP="00D7476F">
            <w:pPr>
              <w:widowControl w:val="0"/>
              <w:autoSpaceDE w:val="0"/>
              <w:autoSpaceDN w:val="0"/>
              <w:adjustRightInd w:val="0"/>
              <w:jc w:val="center"/>
            </w:pPr>
            <w:r w:rsidRPr="00071008">
              <w:lastRenderedPageBreak/>
              <w:t>1</w:t>
            </w:r>
          </w:p>
        </w:tc>
        <w:tc>
          <w:tcPr>
            <w:tcW w:w="5812" w:type="dxa"/>
            <w:vAlign w:val="center"/>
          </w:tcPr>
          <w:p w:rsidR="004A4D7F" w:rsidRPr="00071008" w:rsidRDefault="004A4D7F" w:rsidP="00D7476F">
            <w:pPr>
              <w:widowControl w:val="0"/>
              <w:autoSpaceDE w:val="0"/>
              <w:autoSpaceDN w:val="0"/>
              <w:adjustRightInd w:val="0"/>
            </w:pPr>
            <w:r w:rsidRPr="00071008">
              <w:t>Перечень оказываемых Услуг</w:t>
            </w:r>
          </w:p>
        </w:tc>
        <w:tc>
          <w:tcPr>
            <w:tcW w:w="1701" w:type="dxa"/>
            <w:vAlign w:val="center"/>
          </w:tcPr>
          <w:p w:rsidR="004A4D7F" w:rsidRPr="00071008" w:rsidRDefault="004A4D7F" w:rsidP="00D7476F">
            <w:pPr>
              <w:widowControl w:val="0"/>
              <w:autoSpaceDE w:val="0"/>
              <w:autoSpaceDN w:val="0"/>
              <w:adjustRightInd w:val="0"/>
              <w:jc w:val="center"/>
            </w:pPr>
            <w:r>
              <w:t>32</w:t>
            </w:r>
          </w:p>
        </w:tc>
      </w:tr>
      <w:tr w:rsidR="004A4D7F" w:rsidRPr="00071008" w:rsidTr="00D7476F">
        <w:tc>
          <w:tcPr>
            <w:tcW w:w="1843" w:type="dxa"/>
            <w:vAlign w:val="center"/>
          </w:tcPr>
          <w:p w:rsidR="004A4D7F" w:rsidRPr="00071008" w:rsidRDefault="004A4D7F" w:rsidP="00D7476F">
            <w:pPr>
              <w:widowControl w:val="0"/>
              <w:autoSpaceDE w:val="0"/>
              <w:autoSpaceDN w:val="0"/>
              <w:adjustRightInd w:val="0"/>
              <w:jc w:val="center"/>
            </w:pPr>
            <w:r w:rsidRPr="00071008">
              <w:t>2</w:t>
            </w:r>
          </w:p>
        </w:tc>
        <w:tc>
          <w:tcPr>
            <w:tcW w:w="5812" w:type="dxa"/>
          </w:tcPr>
          <w:p w:rsidR="004A4D7F" w:rsidRPr="00071008" w:rsidRDefault="004A4D7F" w:rsidP="00D7476F">
            <w:pPr>
              <w:widowControl w:val="0"/>
              <w:autoSpaceDE w:val="0"/>
              <w:autoSpaceDN w:val="0"/>
              <w:adjustRightInd w:val="0"/>
            </w:pPr>
            <w:r w:rsidRPr="00071008">
              <w:rPr>
                <w:rFonts w:eastAsia="Calibri"/>
                <w:bCs/>
              </w:rPr>
              <w:t>Планируемый объем Услуг</w:t>
            </w:r>
            <w:r w:rsidRPr="00071008">
              <w:t xml:space="preserve"> </w:t>
            </w:r>
          </w:p>
        </w:tc>
        <w:tc>
          <w:tcPr>
            <w:tcW w:w="1701" w:type="dxa"/>
            <w:shd w:val="clear" w:color="auto" w:fill="FFFFFF"/>
          </w:tcPr>
          <w:p w:rsidR="004A4D7F" w:rsidRPr="00071008" w:rsidRDefault="004A4D7F" w:rsidP="00D7476F">
            <w:pPr>
              <w:widowControl w:val="0"/>
              <w:autoSpaceDE w:val="0"/>
              <w:autoSpaceDN w:val="0"/>
              <w:adjustRightInd w:val="0"/>
              <w:jc w:val="center"/>
            </w:pPr>
            <w:r>
              <w:t>41</w:t>
            </w:r>
          </w:p>
        </w:tc>
      </w:tr>
      <w:tr w:rsidR="004A4D7F" w:rsidRPr="00071008" w:rsidTr="00D7476F">
        <w:tc>
          <w:tcPr>
            <w:tcW w:w="1843" w:type="dxa"/>
            <w:vAlign w:val="center"/>
          </w:tcPr>
          <w:p w:rsidR="004A4D7F" w:rsidRPr="00071008" w:rsidRDefault="004A4D7F" w:rsidP="00D7476F">
            <w:pPr>
              <w:widowControl w:val="0"/>
              <w:autoSpaceDE w:val="0"/>
              <w:autoSpaceDN w:val="0"/>
              <w:adjustRightInd w:val="0"/>
              <w:jc w:val="center"/>
            </w:pPr>
            <w:r w:rsidRPr="00071008">
              <w:t>3</w:t>
            </w:r>
          </w:p>
        </w:tc>
        <w:tc>
          <w:tcPr>
            <w:tcW w:w="5812" w:type="dxa"/>
            <w:shd w:val="clear" w:color="auto" w:fill="FFFFFF"/>
          </w:tcPr>
          <w:p w:rsidR="004A4D7F" w:rsidRPr="00071008" w:rsidRDefault="004A4D7F" w:rsidP="00D7476F">
            <w:pPr>
              <w:widowControl w:val="0"/>
              <w:autoSpaceDE w:val="0"/>
              <w:autoSpaceDN w:val="0"/>
              <w:adjustRightInd w:val="0"/>
            </w:pPr>
            <w:r w:rsidRPr="00071008">
              <w:t>Стандартный текстовый документ (страница) для оценки ресурса согласно ISO/IEC 19752</w:t>
            </w:r>
          </w:p>
        </w:tc>
        <w:tc>
          <w:tcPr>
            <w:tcW w:w="1701" w:type="dxa"/>
            <w:shd w:val="clear" w:color="auto" w:fill="FFFFFF"/>
          </w:tcPr>
          <w:p w:rsidR="004A4D7F" w:rsidRPr="00071008" w:rsidRDefault="004A4D7F" w:rsidP="00D7476F">
            <w:pPr>
              <w:widowControl w:val="0"/>
              <w:autoSpaceDE w:val="0"/>
              <w:autoSpaceDN w:val="0"/>
              <w:adjustRightInd w:val="0"/>
              <w:jc w:val="center"/>
            </w:pPr>
            <w:r>
              <w:t>45</w:t>
            </w:r>
          </w:p>
        </w:tc>
      </w:tr>
    </w:tbl>
    <w:p w:rsidR="004A4D7F" w:rsidRPr="00071008" w:rsidRDefault="004A4D7F" w:rsidP="004A4D7F">
      <w:pPr>
        <w:jc w:val="right"/>
        <w:rPr>
          <w:b/>
          <w:sz w:val="28"/>
          <w:szCs w:val="28"/>
        </w:rPr>
      </w:pPr>
    </w:p>
    <w:p w:rsidR="004A4D7F" w:rsidRPr="00071008" w:rsidRDefault="004A4D7F" w:rsidP="004A4D7F">
      <w:pPr>
        <w:contextualSpacing/>
        <w:rPr>
          <w:sz w:val="28"/>
          <w:szCs w:val="28"/>
        </w:rPr>
      </w:pPr>
    </w:p>
    <w:p w:rsidR="004A4D7F" w:rsidRPr="00071008" w:rsidRDefault="004A4D7F" w:rsidP="004A4D7F">
      <w:pPr>
        <w:contextualSpacing/>
        <w:rPr>
          <w:sz w:val="28"/>
          <w:szCs w:val="28"/>
        </w:rPr>
      </w:pPr>
    </w:p>
    <w:p w:rsidR="004A4D7F" w:rsidRPr="00071008" w:rsidRDefault="004A4D7F" w:rsidP="004A4D7F">
      <w:pPr>
        <w:ind w:left="567"/>
        <w:contextualSpacing/>
        <w:jc w:val="both"/>
        <w:rPr>
          <w:sz w:val="28"/>
          <w:szCs w:val="28"/>
        </w:rPr>
      </w:pPr>
      <w:r w:rsidRPr="00071008">
        <w:rPr>
          <w:sz w:val="28"/>
          <w:szCs w:val="28"/>
        </w:rPr>
        <w:t xml:space="preserve">    </w:t>
      </w:r>
    </w:p>
    <w:tbl>
      <w:tblPr>
        <w:tblpPr w:leftFromText="180" w:rightFromText="180" w:bottomFromText="160" w:vertAnchor="text" w:horzAnchor="margin" w:tblpXSpec="right" w:tblpY="68"/>
        <w:tblW w:w="9498" w:type="dxa"/>
        <w:tblLook w:val="04A0" w:firstRow="1" w:lastRow="0" w:firstColumn="1" w:lastColumn="0" w:noHBand="0" w:noVBand="1"/>
      </w:tblPr>
      <w:tblGrid>
        <w:gridCol w:w="4111"/>
        <w:gridCol w:w="5387"/>
      </w:tblGrid>
      <w:tr w:rsidR="004A4D7F" w:rsidRPr="00071008" w:rsidTr="004A4D7F">
        <w:tc>
          <w:tcPr>
            <w:tcW w:w="4111" w:type="dxa"/>
          </w:tcPr>
          <w:p w:rsidR="004A4D7F" w:rsidRPr="004060B7" w:rsidRDefault="004A4D7F" w:rsidP="00D7476F">
            <w:pPr>
              <w:ind w:left="489" w:firstLine="284"/>
              <w:jc w:val="center"/>
              <w:rPr>
                <w:lang w:eastAsia="en-US"/>
              </w:rPr>
            </w:pPr>
          </w:p>
        </w:tc>
        <w:tc>
          <w:tcPr>
            <w:tcW w:w="5387" w:type="dxa"/>
          </w:tcPr>
          <w:p w:rsidR="004A4D7F" w:rsidRPr="004060B7" w:rsidRDefault="004A4D7F" w:rsidP="00D7476F">
            <w:pPr>
              <w:jc w:val="center"/>
              <w:rPr>
                <w:lang w:eastAsia="en-US"/>
              </w:rPr>
            </w:pPr>
          </w:p>
        </w:tc>
      </w:tr>
    </w:tbl>
    <w:p w:rsidR="004A4D7F" w:rsidRPr="00071008" w:rsidRDefault="004A4D7F" w:rsidP="004A4D7F">
      <w:pPr>
        <w:ind w:left="567"/>
        <w:contextualSpacing/>
        <w:jc w:val="both"/>
        <w:rPr>
          <w:sz w:val="28"/>
          <w:szCs w:val="28"/>
        </w:rPr>
        <w:sectPr w:rsidR="004A4D7F" w:rsidRPr="00071008" w:rsidSect="00071008">
          <w:headerReference w:type="default" r:id="rId7"/>
          <w:footerReference w:type="even" r:id="rId8"/>
          <w:footerReference w:type="first" r:id="rId9"/>
          <w:pgSz w:w="11906" w:h="16838"/>
          <w:pgMar w:top="1134" w:right="850" w:bottom="1134" w:left="1701" w:header="709" w:footer="709" w:gutter="0"/>
          <w:pgNumType w:start="1"/>
          <w:cols w:space="708"/>
          <w:titlePg/>
          <w:docGrid w:linePitch="360"/>
        </w:sectPr>
      </w:pPr>
    </w:p>
    <w:p w:rsidR="004A4D7F" w:rsidRPr="00672967" w:rsidRDefault="004A4D7F" w:rsidP="004A4D7F">
      <w:pPr>
        <w:contextualSpacing/>
        <w:jc w:val="right"/>
      </w:pPr>
      <w:r w:rsidRPr="00672967">
        <w:lastRenderedPageBreak/>
        <w:t>Приложение № 1 к ТЗ</w:t>
      </w:r>
    </w:p>
    <w:p w:rsidR="004A4D7F" w:rsidRPr="00071008" w:rsidRDefault="004A4D7F" w:rsidP="004A4D7F">
      <w:pPr>
        <w:contextualSpacing/>
        <w:rPr>
          <w:sz w:val="28"/>
          <w:szCs w:val="28"/>
        </w:rPr>
      </w:pPr>
    </w:p>
    <w:p w:rsidR="004A4D7F" w:rsidRPr="00071008" w:rsidRDefault="004A4D7F" w:rsidP="004A4D7F">
      <w:pPr>
        <w:contextualSpacing/>
        <w:jc w:val="center"/>
        <w:rPr>
          <w:b/>
          <w:sz w:val="28"/>
          <w:szCs w:val="28"/>
        </w:rPr>
      </w:pPr>
    </w:p>
    <w:p w:rsidR="004A4D7F" w:rsidRPr="00672967" w:rsidRDefault="004A4D7F" w:rsidP="004A4D7F">
      <w:pPr>
        <w:contextualSpacing/>
        <w:jc w:val="center"/>
      </w:pPr>
      <w:r w:rsidRPr="00672967">
        <w:t>Перечень оказываемых Услуг</w:t>
      </w:r>
    </w:p>
    <w:p w:rsidR="004A4D7F" w:rsidRPr="00071008" w:rsidRDefault="004A4D7F" w:rsidP="004A4D7F">
      <w:pPr>
        <w:contextualSpacing/>
        <w:jc w:val="center"/>
        <w:rPr>
          <w:b/>
          <w:sz w:val="28"/>
          <w:szCs w:val="28"/>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268"/>
        <w:gridCol w:w="2977"/>
        <w:gridCol w:w="2551"/>
        <w:gridCol w:w="1985"/>
        <w:gridCol w:w="1843"/>
        <w:gridCol w:w="2268"/>
      </w:tblGrid>
      <w:tr w:rsidR="004A4D7F" w:rsidRPr="00071008" w:rsidTr="00D7476F">
        <w:trPr>
          <w:trHeight w:val="1510"/>
        </w:trPr>
        <w:tc>
          <w:tcPr>
            <w:tcW w:w="704" w:type="dxa"/>
            <w:shd w:val="clear" w:color="auto" w:fill="auto"/>
            <w:vAlign w:val="center"/>
            <w:hideMark/>
          </w:tcPr>
          <w:p w:rsidR="004A4D7F" w:rsidRPr="00071008" w:rsidRDefault="004A4D7F" w:rsidP="00D7476F">
            <w:pPr>
              <w:jc w:val="center"/>
              <w:rPr>
                <w:rFonts w:eastAsia="Calibri"/>
              </w:rPr>
            </w:pPr>
            <w:r w:rsidRPr="00071008">
              <w:rPr>
                <w:rFonts w:eastAsia="Calibri"/>
              </w:rPr>
              <w:t>№ п/п</w:t>
            </w:r>
          </w:p>
        </w:tc>
        <w:tc>
          <w:tcPr>
            <w:tcW w:w="2268" w:type="dxa"/>
            <w:shd w:val="clear" w:color="auto" w:fill="auto"/>
            <w:vAlign w:val="center"/>
            <w:hideMark/>
          </w:tcPr>
          <w:p w:rsidR="004A4D7F" w:rsidRPr="00071008" w:rsidRDefault="004A4D7F" w:rsidP="00D7476F">
            <w:pPr>
              <w:jc w:val="center"/>
              <w:rPr>
                <w:rFonts w:eastAsia="Calibri"/>
              </w:rPr>
            </w:pPr>
            <w:r w:rsidRPr="00071008">
              <w:rPr>
                <w:rFonts w:eastAsia="Calibri"/>
              </w:rPr>
              <w:t>Наименование, характеристика картриджа</w:t>
            </w:r>
          </w:p>
        </w:tc>
        <w:tc>
          <w:tcPr>
            <w:tcW w:w="2977" w:type="dxa"/>
            <w:shd w:val="clear" w:color="auto" w:fill="auto"/>
            <w:vAlign w:val="center"/>
            <w:hideMark/>
          </w:tcPr>
          <w:p w:rsidR="004A4D7F" w:rsidRPr="00071008" w:rsidRDefault="004A4D7F" w:rsidP="00D7476F">
            <w:pPr>
              <w:jc w:val="center"/>
              <w:rPr>
                <w:rFonts w:eastAsia="Calibri"/>
              </w:rPr>
            </w:pPr>
            <w:r w:rsidRPr="00071008">
              <w:rPr>
                <w:rFonts w:eastAsia="Calibri"/>
              </w:rPr>
              <w:t xml:space="preserve">Совместимость с </w:t>
            </w:r>
            <w:r w:rsidRPr="00071008">
              <w:rPr>
                <w:rFonts w:eastAsia="Calibri"/>
                <w:bCs/>
              </w:rPr>
              <w:t>печатающей техникой / оргтехникой Заказчика</w:t>
            </w:r>
          </w:p>
        </w:tc>
        <w:tc>
          <w:tcPr>
            <w:tcW w:w="2551" w:type="dxa"/>
            <w:shd w:val="clear" w:color="auto" w:fill="auto"/>
            <w:vAlign w:val="center"/>
            <w:hideMark/>
          </w:tcPr>
          <w:p w:rsidR="004A4D7F" w:rsidRPr="00071008" w:rsidRDefault="004A4D7F" w:rsidP="00D7476F">
            <w:pPr>
              <w:jc w:val="center"/>
              <w:rPr>
                <w:rFonts w:eastAsia="Calibri"/>
              </w:rPr>
            </w:pPr>
            <w:r w:rsidRPr="00071008">
              <w:rPr>
                <w:rFonts w:eastAsia="Calibri"/>
              </w:rPr>
              <w:t>Наименование Услуги</w:t>
            </w:r>
          </w:p>
        </w:tc>
        <w:tc>
          <w:tcPr>
            <w:tcW w:w="1985" w:type="dxa"/>
            <w:shd w:val="clear" w:color="auto" w:fill="auto"/>
            <w:vAlign w:val="center"/>
          </w:tcPr>
          <w:p w:rsidR="004A4D7F" w:rsidRPr="00071008" w:rsidRDefault="004A4D7F" w:rsidP="00D7476F">
            <w:pPr>
              <w:jc w:val="center"/>
              <w:rPr>
                <w:rFonts w:eastAsia="Calibri"/>
              </w:rPr>
            </w:pPr>
            <w:r w:rsidRPr="00071008">
              <w:rPr>
                <w:rFonts w:eastAsia="Calibri"/>
              </w:rPr>
              <w:t>Используемый стандарт для оценки ресурса картриджа</w:t>
            </w:r>
          </w:p>
        </w:tc>
        <w:tc>
          <w:tcPr>
            <w:tcW w:w="1843" w:type="dxa"/>
            <w:shd w:val="clear" w:color="auto" w:fill="auto"/>
            <w:vAlign w:val="center"/>
            <w:hideMark/>
          </w:tcPr>
          <w:p w:rsidR="004A4D7F" w:rsidRPr="00071008" w:rsidRDefault="004A4D7F" w:rsidP="00D7476F">
            <w:pPr>
              <w:jc w:val="center"/>
              <w:rPr>
                <w:bCs/>
              </w:rPr>
            </w:pPr>
            <w:r w:rsidRPr="00071008">
              <w:rPr>
                <w:bCs/>
              </w:rPr>
              <w:t>Ресурс картриджа, страниц</w:t>
            </w:r>
          </w:p>
        </w:tc>
        <w:tc>
          <w:tcPr>
            <w:tcW w:w="2268" w:type="dxa"/>
            <w:shd w:val="clear" w:color="auto" w:fill="auto"/>
            <w:vAlign w:val="center"/>
            <w:hideMark/>
          </w:tcPr>
          <w:p w:rsidR="004A4D7F" w:rsidRPr="00071008" w:rsidRDefault="004A4D7F" w:rsidP="00D7476F">
            <w:pPr>
              <w:jc w:val="center"/>
              <w:rPr>
                <w:rFonts w:eastAsia="Calibri"/>
              </w:rPr>
            </w:pPr>
            <w:r w:rsidRPr="00071008">
              <w:rPr>
                <w:rFonts w:eastAsia="Calibri"/>
              </w:rPr>
              <w:t>Общее количество, штук</w:t>
            </w:r>
          </w:p>
        </w:tc>
      </w:tr>
      <w:tr w:rsidR="004A4D7F" w:rsidRPr="00071008" w:rsidTr="00D7476F">
        <w:trPr>
          <w:trHeight w:val="257"/>
        </w:trPr>
        <w:tc>
          <w:tcPr>
            <w:tcW w:w="704" w:type="dxa"/>
            <w:shd w:val="clear" w:color="auto" w:fill="auto"/>
            <w:vAlign w:val="center"/>
          </w:tcPr>
          <w:p w:rsidR="004A4D7F" w:rsidRPr="00071008" w:rsidRDefault="004A4D7F" w:rsidP="00D7476F">
            <w:pPr>
              <w:jc w:val="center"/>
              <w:rPr>
                <w:rFonts w:eastAsia="Calibri"/>
              </w:rPr>
            </w:pPr>
            <w:r w:rsidRPr="00071008">
              <w:rPr>
                <w:rFonts w:eastAsia="Calibri"/>
              </w:rPr>
              <w:t>1</w:t>
            </w:r>
          </w:p>
        </w:tc>
        <w:tc>
          <w:tcPr>
            <w:tcW w:w="2268" w:type="dxa"/>
            <w:shd w:val="clear" w:color="auto" w:fill="auto"/>
            <w:vAlign w:val="center"/>
          </w:tcPr>
          <w:p w:rsidR="004A4D7F" w:rsidRPr="00071008" w:rsidRDefault="004A4D7F" w:rsidP="00D7476F">
            <w:pPr>
              <w:jc w:val="center"/>
              <w:rPr>
                <w:rFonts w:eastAsia="Calibri"/>
              </w:rPr>
            </w:pPr>
            <w:r w:rsidRPr="00071008">
              <w:rPr>
                <w:rFonts w:eastAsia="Calibri"/>
              </w:rPr>
              <w:t>2</w:t>
            </w:r>
          </w:p>
        </w:tc>
        <w:tc>
          <w:tcPr>
            <w:tcW w:w="2977" w:type="dxa"/>
            <w:shd w:val="clear" w:color="auto" w:fill="auto"/>
            <w:vAlign w:val="center"/>
          </w:tcPr>
          <w:p w:rsidR="004A4D7F" w:rsidRPr="00071008" w:rsidRDefault="004A4D7F" w:rsidP="00D7476F">
            <w:pPr>
              <w:jc w:val="center"/>
              <w:rPr>
                <w:rFonts w:eastAsia="Calibri"/>
              </w:rPr>
            </w:pPr>
            <w:r w:rsidRPr="00071008">
              <w:rPr>
                <w:rFonts w:eastAsia="Calibri"/>
              </w:rPr>
              <w:t>3</w:t>
            </w:r>
          </w:p>
        </w:tc>
        <w:tc>
          <w:tcPr>
            <w:tcW w:w="2551" w:type="dxa"/>
            <w:shd w:val="clear" w:color="auto" w:fill="auto"/>
            <w:vAlign w:val="center"/>
          </w:tcPr>
          <w:p w:rsidR="004A4D7F" w:rsidRPr="00071008" w:rsidRDefault="004A4D7F" w:rsidP="00D7476F">
            <w:pPr>
              <w:jc w:val="center"/>
              <w:rPr>
                <w:rFonts w:eastAsia="Calibri"/>
              </w:rPr>
            </w:pPr>
            <w:r w:rsidRPr="00071008">
              <w:rPr>
                <w:rFonts w:eastAsia="Calibri"/>
              </w:rPr>
              <w:t>4</w:t>
            </w:r>
          </w:p>
        </w:tc>
        <w:tc>
          <w:tcPr>
            <w:tcW w:w="1985" w:type="dxa"/>
            <w:shd w:val="clear" w:color="auto" w:fill="auto"/>
            <w:vAlign w:val="center"/>
          </w:tcPr>
          <w:p w:rsidR="004A4D7F" w:rsidRPr="00071008" w:rsidRDefault="004A4D7F" w:rsidP="00D7476F">
            <w:pPr>
              <w:jc w:val="center"/>
              <w:rPr>
                <w:rFonts w:eastAsia="Calibri"/>
              </w:rPr>
            </w:pPr>
            <w:r w:rsidRPr="00071008">
              <w:rPr>
                <w:rFonts w:eastAsia="Calibri"/>
              </w:rPr>
              <w:t>5</w:t>
            </w:r>
          </w:p>
        </w:tc>
        <w:tc>
          <w:tcPr>
            <w:tcW w:w="1843" w:type="dxa"/>
            <w:shd w:val="clear" w:color="auto" w:fill="auto"/>
            <w:vAlign w:val="center"/>
          </w:tcPr>
          <w:p w:rsidR="004A4D7F" w:rsidRPr="00071008" w:rsidRDefault="004A4D7F" w:rsidP="00D7476F">
            <w:pPr>
              <w:jc w:val="center"/>
              <w:rPr>
                <w:bCs/>
              </w:rPr>
            </w:pPr>
            <w:r w:rsidRPr="00071008">
              <w:rPr>
                <w:bCs/>
              </w:rPr>
              <w:t>7</w:t>
            </w:r>
          </w:p>
        </w:tc>
        <w:tc>
          <w:tcPr>
            <w:tcW w:w="2268" w:type="dxa"/>
            <w:shd w:val="clear" w:color="auto" w:fill="auto"/>
            <w:vAlign w:val="center"/>
          </w:tcPr>
          <w:p w:rsidR="004A4D7F" w:rsidRPr="00071008" w:rsidRDefault="004A4D7F" w:rsidP="00D7476F">
            <w:pPr>
              <w:jc w:val="center"/>
              <w:rPr>
                <w:rFonts w:eastAsia="Calibri"/>
              </w:rPr>
            </w:pPr>
            <w:r w:rsidRPr="00071008">
              <w:rPr>
                <w:rFonts w:eastAsia="Calibri"/>
              </w:rPr>
              <w:t>8</w:t>
            </w:r>
          </w:p>
        </w:tc>
      </w:tr>
      <w:tr w:rsidR="004A4D7F" w:rsidRPr="00071008" w:rsidTr="00D7476F">
        <w:trPr>
          <w:trHeight w:val="678"/>
        </w:trPr>
        <w:tc>
          <w:tcPr>
            <w:tcW w:w="704" w:type="dxa"/>
            <w:shd w:val="clear" w:color="auto" w:fill="auto"/>
            <w:vAlign w:val="center"/>
          </w:tcPr>
          <w:p w:rsidR="004A4D7F" w:rsidRPr="00071008" w:rsidRDefault="004A4D7F" w:rsidP="00D7476F">
            <w:pPr>
              <w:jc w:val="center"/>
            </w:pPr>
            <w:r w:rsidRPr="00071008">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Samsung Xpress M2071FH, Xpress M2071FW, Xpress M2070W, Xpress M2021, Xpress M2070, Xpress M2020W, Xpress M2070F</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lang w:eastAsia="en-US"/>
              </w:rPr>
              <w:t>Экспресс-обмен</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1800 страниц</w:t>
            </w:r>
          </w:p>
        </w:tc>
        <w:tc>
          <w:tcPr>
            <w:tcW w:w="2268" w:type="dxa"/>
            <w:shd w:val="clear" w:color="auto" w:fill="auto"/>
            <w:vAlign w:val="center"/>
          </w:tcPr>
          <w:p w:rsidR="004A4D7F" w:rsidRPr="00071008" w:rsidRDefault="004A4D7F" w:rsidP="00D7476F">
            <w:pPr>
              <w:rPr>
                <w:rFonts w:eastAsia="Calibri"/>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2</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HP LJ M1536 / P1566 / P1606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2100 страниц</w:t>
            </w:r>
          </w:p>
        </w:tc>
        <w:tc>
          <w:tcPr>
            <w:tcW w:w="2268" w:type="dxa"/>
            <w:shd w:val="clear" w:color="auto" w:fill="auto"/>
            <w:vAlign w:val="center"/>
          </w:tcPr>
          <w:p w:rsidR="004A4D7F" w:rsidRPr="00071008" w:rsidRDefault="004A4D7F" w:rsidP="00D7476F">
            <w:pPr>
              <w:rPr>
                <w:rFonts w:eastAsia="Calibri"/>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3</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Samsung SL-M2870FD/XEV A4 Duplex Net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3000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4</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(фотобарабан)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HP LaserJet Pro M104a, HP LaserJet Pro M104w, HP LaserJet Pro M130a, HP LaserJet Pro M130fn, HP LaserJet Pro M130fw, HP LaserJet Pro M130nw, HP LaserJet Pro M132a, HP LaserJet Pro M132fn, HP LaserJet Pro M132fp, HP LaserJet Pro M132fw, HP LaserJet Pro M132nw, HP LaserJet Pro M132snw</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30000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lastRenderedPageBreak/>
              <w:t>5</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HP LJ M402d/M402n/M426dw/M426fdn/M426fdw</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9000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6</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HP LJ M1120 / M1522 / P1505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2000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7</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HP LJ 1160/1320 серии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6000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8</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HP LJ Pro M203/M227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3500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9</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HP LJ P2035/2055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6500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10</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Xerox Phaser 3330DN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15000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11</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HP LJ P2015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7000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12</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(фотобарабан)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HP LaserJet Pro M203dn, HP LaserJet Pro M203dw, HP LaserJet Pro MFP M227fdw, HP LaserJet Pro MFP M227sdn, HP LaserJet Pro M203d</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23000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13</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(фотобарабан)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Xerox Phaser 3330DN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30000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14</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Samsung SL-M3820, 3870, 4020, 4070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10000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15</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HP LaserJet-M4555, M602, M603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24000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16</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HP LJ Pro M1212nf</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1600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17</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HP LaserJet Ent M605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25000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18</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HP LaserJet P3015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12500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lastRenderedPageBreak/>
              <w:t>19</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Xerox Phaser 3117/3122/3125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3000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20</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голубой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Kyocera ECOSYS P5021cdn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2200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21</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Kyocera ECOSYS P5021cdn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2600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22</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пурпурный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Kyocera ECOSYS P5021cdn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2200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23</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желтый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Kyocera ECOSYS P5021cdn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2200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24</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голубой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HP LaserJet Pro Color-CM1415,CP1525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2000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25</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пурпурный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HP LaserJet Pro Color-CM1415,CP1525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2000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26</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желтый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HP LaserJet Pro Color-CM1415,CP1525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2000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27</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HP LaserJet Pro Color-CM1415,CP1525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2000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28</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HP P1006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1500 знаков</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29</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HP LJ 1010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2000 знаков</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30</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HP LJ Pro M435nw</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12000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31</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 xml:space="preserve">HP LaserJet Pro M104a, HP LaserJet Pro M104w, HP LaserJet Pro M130a, HP LaserJet Pro M130fn, HP LaserJet Pro M130fw, HP LaserJet Pro M130nw, HP LaserJet Pro M132a, HP LaserJet Pro M132fn, HP LaserJet Pro M132fp, HP LaserJet Pro M132fw, HP </w:t>
            </w:r>
            <w:r w:rsidRPr="00071008">
              <w:rPr>
                <w:rFonts w:eastAsia="Calibri"/>
                <w:sz w:val="22"/>
                <w:szCs w:val="22"/>
                <w:lang w:eastAsia="en-US"/>
              </w:rPr>
              <w:lastRenderedPageBreak/>
              <w:t>LaserJet Pro M132nw, HP LaserJet Pro M132snw</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lastRenderedPageBreak/>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5000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32</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Kyocera P3055dn / P3060dn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25000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33</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Xerox Phaser 3140 / 3155 / 3160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2500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34</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HP LaserJet 700 MFP M712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17500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35</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HP LaserJet Pro Color-M251,M276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1600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36</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голубой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HP LaserJet Pro Color-M251,M276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1800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37</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желтый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HP LaserJet Pro Color-M251,M276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1800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38</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пурпурный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HP LaserJet Pro Color-M251,M276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1800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39</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HP LaserJet Pro M477fdn,M477fdw,M477fnw,M452dn,M452nw</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6500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40</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желтый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HP LaserJet Pro M477fdn,M477fdw,M477fnw,M452dn,M452nw</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5000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41</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голубой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HP LaserJet Pro M477fdn,M477fdw,M477fnw,M452dn,M452nw</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5000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42</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пурпурный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HP LaserJet Pro M477fdn,M477fdw,M477fnw,M452dn,M452nw</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5000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43</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голубой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HP Color LaserJet Pro M252n,M252dw,MFP M277n,MFP M277dw</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2300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44</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желтый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HP Color LaserJet Pro M252n,M252dw,MFP M277n,MFP M277dw</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2300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lastRenderedPageBreak/>
              <w:t>45</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пурпурный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HP Color LaserJet Pro M252n,M252dw,MFP M277n,MFP M277dw</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2300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46</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HP Color LaserJet Pro M252n,M252dw,MFP M277n,MFP M277dw</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2800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47</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 xml:space="preserve">HP Color LaserJet Pro 300 M351,Pro M351a,Pro 300 M375 MFP,Pro M375nw MFP, Pro 400 M451,Pro M451dn,Pro M451dw,Pro M451nw,Pro 400 MFP M475,Pro 400 MFP M475dn,Pro M475dw MFP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2200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48</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пурпурный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 xml:space="preserve">HP Color LaserJet Pro 300 M351,Pro M351a,Pro 300 M375 MFP,Pro M375nw MFP, Pro 400 M451,Pro M451dn,Pro M451dw,Pro M451nw,Pro 400 MFP M475,Pro 400 MFP M475dn,Pro M475dw MFP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2600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49</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желтый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 xml:space="preserve">HP Color LaserJet Pro 300 M351,Pro M351a,Pro 300 M375 MFP,Pro M375nw MFP, Pro 400 M451,Pro M451dn,Pro M451dw,Pro M451nw,Pro 400 MFP M475,Pro 400 MFP M475dn,Pro M475dw MFP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2600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50</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голубой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 xml:space="preserve">HP Color LaserJet Pro 300 M351,Pro M351a,Pro 300 M375 MFP,Pro M375nw MFP, Pro 400 M451,Pro M451dn,Pro M451dw,Pro M451nw,Pro 400 MFP </w:t>
            </w:r>
            <w:r w:rsidRPr="00071008">
              <w:rPr>
                <w:rFonts w:eastAsia="Calibri"/>
                <w:sz w:val="22"/>
                <w:szCs w:val="22"/>
                <w:lang w:val="en-US" w:eastAsia="en-US"/>
              </w:rPr>
              <w:lastRenderedPageBreak/>
              <w:t xml:space="preserve">M475,Pro 400 MFP M475dn,Pro M475dw MFP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lastRenderedPageBreak/>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2600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51</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голубой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HP Color LJ CP1215,1515,1518</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1400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52</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HP Color LJ CP1215,1515,1518</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2200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53</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пурпурный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HP Color LJ CP1215,1515,1518</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1400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54</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желтый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HP Color LJ CP1215,1515,1518</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19798</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1400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55</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Pantum BP5100DN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6000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56</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(фотобарабан)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Kyocera P3055dn / P3060dn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500000 знаков</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57</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HP LaserJet Pro M428fdn, M404dn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10000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58</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 xml:space="preserve">Canon FC 100 / FC 108 / FC 120 / FC 128 / FC 200 / FC 204 / FC 206 / FC 208 / FC 210 / FC 220 / FC 224 / FC 226 / FC 228 / FC 230 / FC 280 / FC 290 / FC 300 / FC 310 / FC 325 / FC 330 / FC 336 / FC 530 / FC 540 / FC 740 / FC 750 / FC 770 / PC 140 / PC 150 / PC 160 / PC 170 / PC 210 / PC 300 / PC 310 / PC 320 / PC 325 / PC 330 / PC 400 / PC 420 / PC 425 / PC 428 / PC 430 / PC 530 / PC 550 / PC 680 / PC 700 / PC 710 / PC 720 / PC 730 / PC 735 / PC 740 / PC 745 / PC 750 / PC 760 / PC </w:t>
            </w:r>
            <w:r w:rsidRPr="00071008">
              <w:rPr>
                <w:rFonts w:eastAsia="Calibri"/>
                <w:sz w:val="22"/>
                <w:szCs w:val="22"/>
                <w:lang w:eastAsia="en-US"/>
              </w:rPr>
              <w:lastRenderedPageBreak/>
              <w:t>770 / PC 775 / PC 780 / PC 785 / PC 790 / PC 795 / PC 800 / PC 850 / PC 860 / PC 870 / PC 880 / PC 890 / PC 900 / PC 920 / PC 921 / PC 940 / PC 941 / PC 950 / PC 960 / PC 980 / PC 981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lastRenderedPageBreak/>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4000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59</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(фотобарабан)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Xerox WC 5016 / WC 5020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22000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60</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(фотобарабан)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Lexmark MS 317dn MX 317dn MX 417de MS 417dn MX 517de MS 517dn MX 617de MS 617dn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60000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61</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Xerox Phaser 3600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20000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62</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(фотобарабан)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Xerox WC 5325/5330/35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90000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63</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Lexmark MX317dn, MX417de, MX517de, MX617de, MS317dn, MS417dn, MS517dn, MS617dn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2500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64</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Samsung ML-3470/3471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4000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65</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(фотобарабан)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Xerox WorkCentre M118/M118i/M123/M128/133, CopyCentre C118/C123/C128/133, WC Pro 123/128/133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60000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66</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HP LJ Flow M830z/M806x+/M830z/M806dn/M806x</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40000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lastRenderedPageBreak/>
              <w:t>67</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Samsung SCX-4200, SCX-4220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3000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68</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HP LaserJet Enterprise M608/M609/M631/M632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41000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69</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 xml:space="preserve">Lexmark B235000 / B2300A0 </w:t>
            </w:r>
            <w:r w:rsidRPr="00071008">
              <w:rPr>
                <w:rFonts w:eastAsia="Calibri"/>
                <w:sz w:val="22"/>
                <w:szCs w:val="22"/>
                <w:lang w:eastAsia="en-US"/>
              </w:rPr>
              <w:t>для</w:t>
            </w:r>
            <w:r w:rsidRPr="00071008">
              <w:rPr>
                <w:rFonts w:eastAsia="Calibri"/>
                <w:sz w:val="22"/>
                <w:szCs w:val="22"/>
                <w:lang w:val="en-US" w:eastAsia="en-US"/>
              </w:rPr>
              <w:t xml:space="preserve"> Lexmark B2338dw/ MB2338adw/ B2442dw/ MB2442adwe</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3000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70</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HP LaserJet M601dn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10000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71</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Lexmark MS310dn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5000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72</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голубой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Xerox Phaser 6500 / WC 6505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2500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73</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пурпурный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Xerox Phaser 6500 / WC 6505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2500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74</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желтый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Xerox Phaser 6500 / WC 6505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2500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75</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Xerox Phaser 6500 / WC 6505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3000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76</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HP Neverstop Laser 1000, HP Neverstop Laser 1200, HP Neverstop laser 1000a, HP Neverstop laser 1000w, HP Neverstop laser MFP 1200w</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2500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77</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Canon LBP LBP243 / Canon LBP LBP243DW / Canon LBP LBP246 / Canon LBP LBP246DW / Canon MF MF461 / Canon MF461DW / Canon MF MF463 / Canon MF463DW / Canon MF MF465 / Canon MF MF465DW</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10200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lastRenderedPageBreak/>
              <w:t>78</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(фотобарабан)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Pantum BP5100DN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Не менее 30000 страниц</w:t>
            </w:r>
          </w:p>
        </w:tc>
        <w:tc>
          <w:tcPr>
            <w:tcW w:w="2268" w:type="dxa"/>
            <w:shd w:val="clear" w:color="auto" w:fill="auto"/>
            <w:vAlign w:val="center"/>
          </w:tcPr>
          <w:p w:rsidR="004A4D7F" w:rsidRPr="00071008" w:rsidRDefault="004A4D7F" w:rsidP="00D7476F">
            <w:pPr>
              <w:rPr>
                <w:rFonts w:eastAsia="Calibri"/>
                <w:lang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79</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(фотобарабан)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Xerox B205 / Xerox B210 / Xerox B215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10000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80</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Xerox B205 / Xerox B210 / Xerox B215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6000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r w:rsidR="004A4D7F" w:rsidRPr="00071008" w:rsidTr="00D7476F">
        <w:trPr>
          <w:trHeight w:val="495"/>
        </w:trPr>
        <w:tc>
          <w:tcPr>
            <w:tcW w:w="704" w:type="dxa"/>
            <w:shd w:val="clear" w:color="auto" w:fill="auto"/>
            <w:vAlign w:val="center"/>
          </w:tcPr>
          <w:p w:rsidR="004A4D7F" w:rsidRPr="00071008" w:rsidRDefault="004A4D7F" w:rsidP="00D7476F">
            <w:pPr>
              <w:jc w:val="center"/>
            </w:pPr>
            <w:r w:rsidRPr="00071008">
              <w:t>81</w:t>
            </w:r>
          </w:p>
        </w:tc>
        <w:tc>
          <w:tcPr>
            <w:tcW w:w="2268"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eastAsia="en-US"/>
              </w:rPr>
            </w:pPr>
            <w:r w:rsidRPr="00071008">
              <w:rPr>
                <w:rFonts w:eastAsia="Calibri"/>
                <w:sz w:val="22"/>
                <w:szCs w:val="22"/>
                <w:lang w:eastAsia="en-US"/>
              </w:rPr>
              <w:t>Картридж цвет - черный</w:t>
            </w:r>
          </w:p>
        </w:tc>
        <w:tc>
          <w:tcPr>
            <w:tcW w:w="2977"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val="en-US" w:eastAsia="en-US"/>
              </w:rPr>
              <w:t>HP Laser 107a/107r/107w/135a MFP/135r MFP/135w MFP/137fnw MFP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Экспресс-обмен</w:t>
            </w:r>
          </w:p>
        </w:tc>
        <w:tc>
          <w:tcPr>
            <w:tcW w:w="1985"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rPr>
            </w:pPr>
            <w:r w:rsidRPr="00071008">
              <w:rPr>
                <w:rFonts w:eastAsia="Calibri"/>
                <w:sz w:val="22"/>
                <w:szCs w:val="22"/>
                <w:lang w:eastAsia="en-US"/>
              </w:rPr>
              <w:t>ISO/IEC 19752</w:t>
            </w:r>
          </w:p>
        </w:tc>
        <w:tc>
          <w:tcPr>
            <w:tcW w:w="1843" w:type="dxa"/>
            <w:tcBorders>
              <w:top w:val="nil"/>
              <w:left w:val="single" w:sz="4" w:space="0" w:color="auto"/>
              <w:bottom w:val="single" w:sz="4" w:space="0" w:color="auto"/>
              <w:right w:val="single" w:sz="4" w:space="0" w:color="auto"/>
            </w:tcBorders>
            <w:shd w:val="clear" w:color="auto" w:fill="auto"/>
            <w:vAlign w:val="center"/>
          </w:tcPr>
          <w:p w:rsidR="004A4D7F" w:rsidRPr="00071008" w:rsidRDefault="004A4D7F" w:rsidP="00D7476F">
            <w:pPr>
              <w:rPr>
                <w:rFonts w:eastAsia="Calibri"/>
                <w:lang w:val="en-US" w:eastAsia="en-US"/>
              </w:rPr>
            </w:pPr>
            <w:r w:rsidRPr="00071008">
              <w:rPr>
                <w:rFonts w:eastAsia="Calibri"/>
                <w:sz w:val="22"/>
                <w:szCs w:val="22"/>
                <w:lang w:eastAsia="en-US"/>
              </w:rPr>
              <w:t>Не менее 3000 страниц</w:t>
            </w:r>
          </w:p>
        </w:tc>
        <w:tc>
          <w:tcPr>
            <w:tcW w:w="2268" w:type="dxa"/>
            <w:shd w:val="clear" w:color="auto" w:fill="auto"/>
            <w:vAlign w:val="center"/>
          </w:tcPr>
          <w:p w:rsidR="004A4D7F" w:rsidRPr="00071008" w:rsidRDefault="004A4D7F" w:rsidP="00D7476F">
            <w:pPr>
              <w:rPr>
                <w:rFonts w:eastAsia="Calibri"/>
                <w:lang w:val="en-US" w:eastAsia="en-US"/>
              </w:rPr>
            </w:pPr>
            <w:r w:rsidRPr="00071008">
              <w:rPr>
                <w:rFonts w:eastAsia="Calibri"/>
                <w:lang w:eastAsia="en-US"/>
              </w:rPr>
              <w:t>Согласно заявке Заказчика</w:t>
            </w:r>
          </w:p>
        </w:tc>
      </w:tr>
    </w:tbl>
    <w:p w:rsidR="004A4D7F" w:rsidRPr="00071008" w:rsidRDefault="004A4D7F" w:rsidP="004A4D7F">
      <w:pPr>
        <w:contextualSpacing/>
        <w:rPr>
          <w:sz w:val="28"/>
          <w:szCs w:val="28"/>
          <w:lang w:val="en-US"/>
        </w:rPr>
      </w:pPr>
    </w:p>
    <w:p w:rsidR="004A4D7F" w:rsidRPr="00071008" w:rsidRDefault="004A4D7F" w:rsidP="004A4D7F">
      <w:pPr>
        <w:contextualSpacing/>
        <w:rPr>
          <w:sz w:val="28"/>
          <w:szCs w:val="28"/>
          <w:lang w:val="en-US"/>
        </w:rPr>
      </w:pPr>
    </w:p>
    <w:p w:rsidR="004A4D7F" w:rsidRPr="00071008" w:rsidRDefault="004A4D7F" w:rsidP="004A4D7F">
      <w:pPr>
        <w:contextualSpacing/>
        <w:rPr>
          <w:sz w:val="28"/>
          <w:szCs w:val="28"/>
          <w:lang w:val="en-US"/>
        </w:rPr>
      </w:pPr>
    </w:p>
    <w:p w:rsidR="004A4D7F" w:rsidRPr="00071008" w:rsidRDefault="004A4D7F" w:rsidP="004A4D7F">
      <w:pPr>
        <w:contextualSpacing/>
        <w:rPr>
          <w:sz w:val="28"/>
          <w:szCs w:val="28"/>
          <w:lang w:val="en-US"/>
        </w:rPr>
      </w:pPr>
    </w:p>
    <w:p w:rsidR="004A4D7F" w:rsidRPr="00071008" w:rsidRDefault="004A4D7F" w:rsidP="004A4D7F">
      <w:pPr>
        <w:contextualSpacing/>
        <w:rPr>
          <w:sz w:val="28"/>
          <w:szCs w:val="28"/>
        </w:rPr>
        <w:sectPr w:rsidR="004A4D7F" w:rsidRPr="00071008" w:rsidSect="00071008">
          <w:footnotePr>
            <w:numRestart w:val="eachSect"/>
          </w:footnotePr>
          <w:pgSz w:w="16838" w:h="11906" w:orient="landscape"/>
          <w:pgMar w:top="1701" w:right="1134" w:bottom="851" w:left="1134" w:header="709" w:footer="709" w:gutter="0"/>
          <w:cols w:space="708"/>
          <w:docGrid w:linePitch="360"/>
        </w:sectPr>
      </w:pPr>
      <w:r w:rsidRPr="00071008">
        <w:rPr>
          <w:sz w:val="28"/>
          <w:szCs w:val="28"/>
        </w:rPr>
        <w:t xml:space="preserve">                                                                                                </w:t>
      </w:r>
    </w:p>
    <w:p w:rsidR="004A4D7F" w:rsidRPr="00DE1D35" w:rsidRDefault="004A4D7F" w:rsidP="004A4D7F">
      <w:pPr>
        <w:jc w:val="right"/>
      </w:pPr>
      <w:r w:rsidRPr="00DE1D35">
        <w:lastRenderedPageBreak/>
        <w:t>Приложение № 2 к ТЗ</w:t>
      </w:r>
    </w:p>
    <w:p w:rsidR="004A4D7F" w:rsidRPr="00DE1D35" w:rsidRDefault="004A4D7F" w:rsidP="004A4D7F">
      <w:pPr>
        <w:jc w:val="right"/>
        <w:rPr>
          <w:b/>
        </w:rPr>
      </w:pPr>
    </w:p>
    <w:p w:rsidR="004A4D7F" w:rsidRPr="00DE1D35" w:rsidRDefault="004A4D7F" w:rsidP="004A4D7F">
      <w:pPr>
        <w:jc w:val="center"/>
        <w:rPr>
          <w:rFonts w:eastAsia="Calibri"/>
          <w:lang w:eastAsia="en-US"/>
        </w:rPr>
      </w:pPr>
      <w:r w:rsidRPr="00DE1D35">
        <w:rPr>
          <w:rFonts w:eastAsia="Calibri"/>
          <w:bCs/>
        </w:rPr>
        <w:t xml:space="preserve">Планируемый объем </w:t>
      </w:r>
      <w:r w:rsidRPr="00DE1D35">
        <w:rPr>
          <w:rFonts w:eastAsia="Calibri"/>
          <w:lang w:eastAsia="en-US"/>
        </w:rPr>
        <w:t>Услуг</w:t>
      </w:r>
    </w:p>
    <w:p w:rsidR="004A4D7F" w:rsidRPr="00071008" w:rsidRDefault="004A4D7F" w:rsidP="004A4D7F">
      <w:pPr>
        <w:jc w:val="right"/>
        <w:rPr>
          <w:rFonts w:eastAsia="Calibri"/>
          <w:sz w:val="28"/>
          <w:szCs w:val="28"/>
          <w:lang w:eastAsia="en-US"/>
        </w:rPr>
      </w:pPr>
    </w:p>
    <w:tbl>
      <w:tblPr>
        <w:tblW w:w="9570" w:type="dxa"/>
        <w:tblLook w:val="04A0" w:firstRow="1" w:lastRow="0" w:firstColumn="1" w:lastColumn="0" w:noHBand="0" w:noVBand="1"/>
      </w:tblPr>
      <w:tblGrid>
        <w:gridCol w:w="540"/>
        <w:gridCol w:w="2873"/>
        <w:gridCol w:w="4531"/>
        <w:gridCol w:w="1721"/>
      </w:tblGrid>
      <w:tr w:rsidR="004A4D7F" w:rsidRPr="00071008" w:rsidTr="00D7476F">
        <w:trPr>
          <w:trHeight w:val="375"/>
        </w:trPr>
        <w:tc>
          <w:tcPr>
            <w:tcW w:w="533" w:type="dxa"/>
            <w:tcBorders>
              <w:top w:val="single" w:sz="4" w:space="0" w:color="auto"/>
              <w:left w:val="single" w:sz="4" w:space="0" w:color="auto"/>
              <w:bottom w:val="single" w:sz="4" w:space="0" w:color="auto"/>
              <w:right w:val="single" w:sz="4" w:space="0" w:color="auto"/>
            </w:tcBorders>
            <w:vAlign w:val="center"/>
          </w:tcPr>
          <w:p w:rsidR="004A4D7F" w:rsidRPr="00071008" w:rsidRDefault="004A4D7F" w:rsidP="00D7476F">
            <w:pPr>
              <w:jc w:val="center"/>
              <w:rPr>
                <w:bCs/>
                <w:color w:val="000000"/>
              </w:rPr>
            </w:pPr>
            <w:r w:rsidRPr="00071008">
              <w:rPr>
                <w:bCs/>
                <w:color w:val="000000"/>
              </w:rPr>
              <w:t>№ п/п</w:t>
            </w:r>
          </w:p>
        </w:tc>
        <w:tc>
          <w:tcPr>
            <w:tcW w:w="28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D7F" w:rsidRPr="00071008" w:rsidRDefault="004A4D7F" w:rsidP="00D7476F">
            <w:pPr>
              <w:jc w:val="center"/>
              <w:rPr>
                <w:bCs/>
                <w:color w:val="000000"/>
              </w:rPr>
            </w:pPr>
            <w:r w:rsidRPr="00071008">
              <w:rPr>
                <w:rFonts w:eastAsia="Calibri"/>
              </w:rPr>
              <w:t>Наименование, характеристика картриджа</w:t>
            </w:r>
          </w:p>
        </w:tc>
        <w:tc>
          <w:tcPr>
            <w:tcW w:w="4443" w:type="dxa"/>
            <w:tcBorders>
              <w:top w:val="single" w:sz="4" w:space="0" w:color="auto"/>
              <w:left w:val="nil"/>
              <w:bottom w:val="single" w:sz="4" w:space="0" w:color="auto"/>
              <w:right w:val="single" w:sz="4" w:space="0" w:color="auto"/>
            </w:tcBorders>
            <w:shd w:val="clear" w:color="auto" w:fill="auto"/>
            <w:noWrap/>
            <w:vAlign w:val="center"/>
            <w:hideMark/>
          </w:tcPr>
          <w:p w:rsidR="004A4D7F" w:rsidRPr="00071008" w:rsidRDefault="004A4D7F" w:rsidP="00D7476F">
            <w:pPr>
              <w:jc w:val="center"/>
              <w:rPr>
                <w:bCs/>
                <w:color w:val="000000"/>
              </w:rPr>
            </w:pPr>
            <w:r w:rsidRPr="00071008">
              <w:rPr>
                <w:rFonts w:eastAsia="Calibri"/>
              </w:rPr>
              <w:t>Совместимость</w:t>
            </w:r>
            <w:r w:rsidRPr="00071008">
              <w:rPr>
                <w:rFonts w:eastAsia="Calibri"/>
              </w:rPr>
              <w:br/>
              <w:t xml:space="preserve">с </w:t>
            </w:r>
            <w:r w:rsidRPr="00071008">
              <w:rPr>
                <w:rFonts w:eastAsia="Calibri"/>
                <w:bCs/>
              </w:rPr>
              <w:t>печатающей техникой Заказчика</w:t>
            </w:r>
          </w:p>
        </w:tc>
        <w:tc>
          <w:tcPr>
            <w:tcW w:w="1721" w:type="dxa"/>
            <w:tcBorders>
              <w:top w:val="single" w:sz="4" w:space="0" w:color="auto"/>
              <w:left w:val="nil"/>
              <w:bottom w:val="single" w:sz="4" w:space="0" w:color="auto"/>
              <w:right w:val="single" w:sz="4" w:space="0" w:color="auto"/>
            </w:tcBorders>
            <w:shd w:val="clear" w:color="auto" w:fill="auto"/>
            <w:noWrap/>
          </w:tcPr>
          <w:p w:rsidR="004A4D7F" w:rsidRPr="00F475CB" w:rsidRDefault="004A4D7F" w:rsidP="00D7476F">
            <w:pPr>
              <w:jc w:val="center"/>
            </w:pPr>
            <w:r w:rsidRPr="00F475CB">
              <w:t>Планируемый объем Услуг (количество расходных материалов, штук)</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1</w:t>
            </w:r>
          </w:p>
        </w:tc>
        <w:tc>
          <w:tcPr>
            <w:tcW w:w="28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lang w:val="en-US"/>
              </w:rPr>
            </w:pPr>
            <w:r w:rsidRPr="00071008">
              <w:rPr>
                <w:rFonts w:eastAsia="Calibri"/>
                <w:sz w:val="22"/>
                <w:szCs w:val="22"/>
                <w:lang w:val="en-US" w:eastAsia="en-US"/>
              </w:rPr>
              <w:t>Samsung Xpress M2071FH, Xpress M2071FW, Xpress M2070W, Xpress M2021, Xpress M2070, Xpress M2020W, Xpress M2070F</w:t>
            </w:r>
          </w:p>
        </w:tc>
        <w:tc>
          <w:tcPr>
            <w:tcW w:w="1721" w:type="dxa"/>
            <w:tcBorders>
              <w:top w:val="single" w:sz="4" w:space="0" w:color="auto"/>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14200</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2</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HP LJ M1536 / P1566 / P1606</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6028</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3</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Samsung SL-M2870FD/XEV A4 Duplex Net</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6152</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4</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(фотобарабан)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HP LaserJet Pro M104a, HP LaserJet Pro M104w, HP LaserJet Pro M130a, HP LaserJet Pro M130fn, HP LaserJet Pro M130fw, HP LaserJet Pro M130nw, HP LaserJet Pro M132a, HP LaserJet Pro M132fn, HP LaserJet Pro M132fp, HP LaserJet Pro M132fw, HP LaserJet Pro M132nw, HP LaserJet Pro M132snw</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1300</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5</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HP LJ M402d/M402n/M426dw/M426fdn/M426fdw</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1166</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6</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HP LJ M1120 / M1522 / P1505</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353</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7</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HP LJ 1160/1320 серии</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350</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8</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HP LJ Pro M203/M227</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158</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9</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HP LJ P2035/2055</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168</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10</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Xerox Phaser 3330DN</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321</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11</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HP LJ P2015</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115</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12</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(фотобарабан)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HP LaserJet Pro M203dn, HP LaserJet Pro M203dw, HP LaserJet Pro MFP M227fdw, HP LaserJet Pro MFP M227sdn, HP LaserJet Pro M203d</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494</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13</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(фотобарабан) цвет - черный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Xerox Phaser 3330DN</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515</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14</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Samsung SL-M3820, 3870, 4020, 4070</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520</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15</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HP LaserJet-M4555, M602, M603</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137</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16</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HP LJ Pro M1212nf</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601</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17</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HP LaserJet Ent M605</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35</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18</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HP LaserJet P3015</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105</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19</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Xerox Phaser 3117/3122/3125</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44</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20</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голубой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Kyocera ECOSYS P5021cdn</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4</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21</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Kyocera ECOSYS P5021cdn</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4</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22</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пурпурный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Kyocera ECOSYS P5021cdn</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4</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23</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желтый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Kyocera ECOSYS P5021cdn</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4</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24</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голубой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HP LaserJet Pro Color-CM1415,CP1525</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2</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25</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пурпурный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HP LaserJet Pro Color-CM1415,CP1525</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2</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26</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желтый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HP LaserJet Pro Color-CM1415,CP1525</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2</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27</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HP LaserJet Pro Color-CM1415,CP1525</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2</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28</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HP P1006</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40</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lastRenderedPageBreak/>
              <w:t>29</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HP LJ 1010</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33</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30</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HP LJ Pro M435nw</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36</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31</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HP LaserJet Pro M104a, HP LaserJet Pro M104w, HP LaserJet Pro M130a, HP LaserJet Pro M130fn, HP LaserJet Pro M130fw, HP LaserJet Pro M130nw, HP LaserJet Pro M132a, HP LaserJet Pro M132fn, HP LaserJet Pro M132fp, HP LaserJet Pro M132fw, HP LaserJet Pro M132nw, HP LaserJet Pro M132snw</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1230</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32</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Kyocera P3055dn / P3060dn</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744</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33</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Xerox Phaser 3140 / 3155 / 3160</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528</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34</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HP LaserJet 700 MFP M712</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166</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35</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HP LaserJet Pro Color-M251,M276</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10</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36</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голубой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HP LaserJet Pro Color-M251,M276</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6</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37</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желтый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HP LaserJet Pro Color-M251,M276</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6</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38</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пурпурный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HP LaserJet Pro Color-M251,M276</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6</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39</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HP LaserJet Pro M477fdn,M477fdw,M477fnw,M452dn,M452nw</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8</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40</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желтый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HP LaserJet Pro M477fdn,M477fdw,M477fnw,M452dn,M452nw</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10</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41</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голубой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HP LaserJet Pro M477fdn,M477fdw,M477fnw,M452dn,M452nw</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8</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42</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пурпурный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HP LaserJet Pro M477fdn,M477fdw,M477fnw,M452dn,M452nw</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15</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43</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голубой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HP Color LaserJet Pro M252n,M252dw,MFP M277n,MFP M277dw</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12</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44</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желтый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HP Color LaserJet Pro M252n,M252dw,MFP M277n,MFP M277dw</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9</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45</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пурпурный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HP Color LaserJet Pro M252n,M252dw,MFP M277n,MFP M277dw</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12</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46</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HP Color LaserJet Pro M252n,M252dw,MFP M277n,MFP M277dw</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17</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47</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 xml:space="preserve">HP Color LaserJet Pro 300 M351,Pro M351a,Pro 300 M375 MFP,Pro M375nw MFP, Pro 400 M451,Pro M451dn,Pro M451dw,Pro M451nw,Pro 400 MFP M475,Pro 400 MFP M475dn,Pro M475dw MFP </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5</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48</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пурпурный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 xml:space="preserve">HP Color LaserJet Pro 300 M351,Pro M351a,Pro 300 M375 MFP,Pro M375nw MFP, Pro 400 M451,Pro M451dn,Pro M451dw,Pro M451nw,Pro 400 MFP M475,Pro 400 MFP M475dn,Pro M475dw MFP </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50</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49</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желтый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 xml:space="preserve">HP Color LaserJet Pro 300 M351,Pro M351a,Pro 300 M375 MFP,Pro M375nw MFP, Pro 400 M451,Pro M451dn,Pro M451dw,Pro M451nw,Pro 400 MFP M475,Pro 400 MFP M475dn,Pro M475dw MFP </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50</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50</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голубой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 xml:space="preserve">HP Color LaserJet Pro 300 M351,Pro M351a,Pro 300 M375 MFP,Pro M375nw MFP, Pro 400 M451,Pro M451dn,Pro M451dw,Pro M451nw,Pro 400 MFP M475,Pro 400 MFP M475dn,Pro M475dw MFP </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50</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51</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голубой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HP Color LJ CP1215,1515,1518</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8</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52</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HP Color LJ CP1215,1515,1518</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7</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lastRenderedPageBreak/>
              <w:t>53</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пурпурный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HP Color LJ CP1215,1515,1518</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8</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54</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желтый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HP Color LJ CP1215,1515,1518</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7</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55</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Pantum BP5100DN</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20</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56</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(фотобарабан) цвет - черный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Kyocera P3055dn / P3060dn</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30</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57</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HP LaserJet Pro M428fdn, M404dn</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16</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58</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Canon FC 100 / FC 108 / FC 120 / FC 128 / FC 200 / FC 204 / FC 206 / FC 208 / FC 210 / FC 220 / FC 224 / FC 226 / FC 228 / FC 230 / FC 280 / FC 290 / FC 300 / FC 310 / FC 325 / FC 330 / FC 336 / FC 530 / FC 540 / FC 740 / FC 750 / FC 770 / PC 140 / PC 150 / PC 160 / PC 170 / PC 210 / PC 300 / PC 310 / PC 320 / PC 325 / PC 330 / PC 400 / PC 420 / PC 425 / PC 428 / PC 430 / PC 530 / PC 550 / PC 680 / PC 700 / PC 710 / PC 720 / PC 730 / PC 735 / PC 740 / PC 745 / PC 750 / PC 760 / PC 770 / PC 775 / PC 780 / PC 785 / PC 790 / PC 795 / PC 800 / PC 850 / PC 860 / PC 870 / PC 880 / PC 890 / PC 900 / PC 920 / PC 921 / PC 940 / PC 941 / PC 950 / PC 960 / PC 980 / PC 981</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50</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59</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(фотобарабан)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Xerox WC 5016 / WC 5020</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5</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60</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(фотобарабан)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Lexmark MS 317dn MX 317dn MX 417de MS 417dn MX 517de MS 517dn MX 617de MS 617dn</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37</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61</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Xerox Phaser 3600</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30</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62</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(фотобарабан)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Xerox WC 5325/5330/35</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2</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63</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Lexmark MX317dn, MX417de, MX517de, MX617de, MS317dn, MS417dn, MS517dn, MS617dn</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234</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64</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Samsung ML-3470/3471</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50</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65</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(фотобарабан)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Xerox WorkCentre M118/M118i/M123/M128/133, CopyCentre C118/C123/C128/133, WC Pro 123/128/133</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50</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66</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HP LJ Flow M830z/M806x+/M830z/M806dn/M806x</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10</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67</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Samsung SCX-4200, SCX-4220</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50</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68</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HP LaserJet Enterprise M608/M609/M631/M632</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50</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69</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 xml:space="preserve">Lexmark B235000 / B2300A0 </w:t>
            </w:r>
            <w:r w:rsidRPr="00071008">
              <w:rPr>
                <w:rFonts w:eastAsia="Calibri"/>
                <w:sz w:val="22"/>
                <w:szCs w:val="22"/>
                <w:lang w:eastAsia="en-US"/>
              </w:rPr>
              <w:t>для</w:t>
            </w:r>
            <w:r w:rsidRPr="00071008">
              <w:rPr>
                <w:rFonts w:eastAsia="Calibri"/>
                <w:sz w:val="22"/>
                <w:szCs w:val="22"/>
                <w:lang w:val="en-US" w:eastAsia="en-US"/>
              </w:rPr>
              <w:t xml:space="preserve"> Lexmark B2338dw/ MB2338adw/ B2442dw/ MB2442adwe</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50</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70</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HP LaserJet M601dn</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50</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71</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Lexmark MS310dn</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50</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72</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голубой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Xerox Phaser 6500 / WC 6505</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1</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73</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пурпурный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Xerox Phaser 6500 / WC 6505</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1</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74</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желтый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Xerox Phaser 6500 / WC 6505</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2</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75</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Xerox Phaser 6500 / WC 6505</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1</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76</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HP Neverstop Laser 1000, HP Neverstop Laser 1200, HP Neverstop laser 1000a, HP Neverstop laser 1000w, HP Neverstop laser MFP 1200w</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15</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lastRenderedPageBreak/>
              <w:t>77</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Canon LBP LBP243 / Canon LBP LBP243DW / Canon LBP LBP246 / Canon LBP LBP246DW / Canon MF MF461 / Canon MF461DW / Canon MF MF463 / Canon MF463DW / Canon MF MF465 / Canon MF MF465DW</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15</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78</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(фотобарабан) цвет - черный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pPr>
            <w:r w:rsidRPr="00071008">
              <w:rPr>
                <w:rFonts w:eastAsia="Calibri"/>
                <w:sz w:val="22"/>
                <w:szCs w:val="22"/>
                <w:lang w:eastAsia="en-US"/>
              </w:rPr>
              <w:t>Pantum BP5100DN</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15</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79</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(фотобарабан) цвет - черный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Xerox B205 / Xerox B210 / Xerox B215</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12</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80</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Xerox B205 / Xerox B210 / Xerox B215</w:t>
            </w:r>
          </w:p>
        </w:tc>
        <w:tc>
          <w:tcPr>
            <w:tcW w:w="1721" w:type="dxa"/>
            <w:tcBorders>
              <w:top w:val="nil"/>
              <w:left w:val="single" w:sz="4" w:space="0" w:color="auto"/>
              <w:bottom w:val="single" w:sz="4" w:space="0" w:color="auto"/>
              <w:right w:val="single" w:sz="4" w:space="0" w:color="auto"/>
            </w:tcBorders>
            <w:shd w:val="clear" w:color="auto" w:fill="auto"/>
            <w:noWrap/>
          </w:tcPr>
          <w:p w:rsidR="004A4D7F" w:rsidRPr="00F475CB" w:rsidRDefault="004A4D7F" w:rsidP="00D7476F">
            <w:pPr>
              <w:jc w:val="center"/>
            </w:pPr>
            <w:r w:rsidRPr="00F475CB">
              <w:t>58</w:t>
            </w:r>
          </w:p>
        </w:tc>
      </w:tr>
      <w:tr w:rsidR="004A4D7F" w:rsidRPr="00071008" w:rsidTr="00D7476F">
        <w:trPr>
          <w:trHeight w:val="300"/>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tcPr>
          <w:p w:rsidR="004A4D7F" w:rsidRPr="00071008" w:rsidRDefault="004A4D7F" w:rsidP="00D7476F">
            <w:pPr>
              <w:jc w:val="center"/>
              <w:rPr>
                <w:color w:val="000000"/>
              </w:rPr>
            </w:pPr>
            <w:r w:rsidRPr="00071008">
              <w:rPr>
                <w:color w:val="000000"/>
              </w:rPr>
              <w:t>81</w:t>
            </w:r>
          </w:p>
        </w:tc>
        <w:tc>
          <w:tcPr>
            <w:tcW w:w="287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color w:val="000000"/>
              </w:rPr>
            </w:pPr>
            <w:r w:rsidRPr="00071008">
              <w:rPr>
                <w:rFonts w:eastAsia="Calibri"/>
                <w:sz w:val="22"/>
                <w:szCs w:val="22"/>
                <w:lang w:eastAsia="en-US"/>
              </w:rPr>
              <w:t>Картридж цвет - черный</w:t>
            </w:r>
          </w:p>
        </w:tc>
        <w:tc>
          <w:tcPr>
            <w:tcW w:w="4443" w:type="dxa"/>
            <w:tcBorders>
              <w:top w:val="nil"/>
              <w:left w:val="single" w:sz="4" w:space="0" w:color="auto"/>
              <w:bottom w:val="single" w:sz="4" w:space="0" w:color="auto"/>
              <w:right w:val="single" w:sz="4" w:space="0" w:color="auto"/>
            </w:tcBorders>
            <w:shd w:val="clear" w:color="auto" w:fill="auto"/>
            <w:noWrap/>
            <w:vAlign w:val="center"/>
          </w:tcPr>
          <w:p w:rsidR="004A4D7F" w:rsidRPr="00071008" w:rsidRDefault="004A4D7F" w:rsidP="00D7476F">
            <w:pPr>
              <w:jc w:val="center"/>
              <w:rPr>
                <w:lang w:val="en-US"/>
              </w:rPr>
            </w:pPr>
            <w:r w:rsidRPr="00071008">
              <w:rPr>
                <w:rFonts w:eastAsia="Calibri"/>
                <w:sz w:val="22"/>
                <w:szCs w:val="22"/>
                <w:lang w:val="en-US" w:eastAsia="en-US"/>
              </w:rPr>
              <w:t>HP Laser 107a/107r/107w/135a MFP/135r MFP/135w MFP/137fnw MFP</w:t>
            </w:r>
          </w:p>
        </w:tc>
        <w:tc>
          <w:tcPr>
            <w:tcW w:w="1721" w:type="dxa"/>
            <w:tcBorders>
              <w:top w:val="nil"/>
              <w:left w:val="single" w:sz="4" w:space="0" w:color="auto"/>
              <w:bottom w:val="single" w:sz="4" w:space="0" w:color="auto"/>
              <w:right w:val="single" w:sz="4" w:space="0" w:color="auto"/>
            </w:tcBorders>
            <w:shd w:val="clear" w:color="auto" w:fill="auto"/>
            <w:noWrap/>
          </w:tcPr>
          <w:p w:rsidR="004A4D7F" w:rsidRDefault="004A4D7F" w:rsidP="00D7476F">
            <w:pPr>
              <w:jc w:val="center"/>
            </w:pPr>
            <w:r w:rsidRPr="00F475CB">
              <w:t>2000</w:t>
            </w:r>
          </w:p>
        </w:tc>
      </w:tr>
    </w:tbl>
    <w:p w:rsidR="004A4D7F" w:rsidRPr="00071008" w:rsidRDefault="004A4D7F" w:rsidP="004A4D7F">
      <w:pPr>
        <w:rPr>
          <w:rFonts w:eastAsia="Calibri"/>
          <w:sz w:val="28"/>
          <w:szCs w:val="28"/>
          <w:lang w:val="en-US" w:eastAsia="en-US"/>
        </w:rPr>
      </w:pPr>
    </w:p>
    <w:p w:rsidR="004A4D7F" w:rsidRPr="00071008" w:rsidRDefault="004A4D7F" w:rsidP="004A4D7F">
      <w:pPr>
        <w:tabs>
          <w:tab w:val="left" w:pos="501"/>
        </w:tabs>
        <w:rPr>
          <w:rFonts w:eastAsia="Calibri"/>
          <w:b/>
          <w:sz w:val="28"/>
          <w:szCs w:val="28"/>
          <w:lang w:val="en-US"/>
        </w:rPr>
      </w:pPr>
    </w:p>
    <w:p w:rsidR="004A4D7F" w:rsidRPr="00071008" w:rsidRDefault="004A4D7F" w:rsidP="004A4D7F">
      <w:pPr>
        <w:tabs>
          <w:tab w:val="left" w:pos="501"/>
        </w:tabs>
        <w:rPr>
          <w:rFonts w:eastAsia="Calibri"/>
          <w:b/>
          <w:sz w:val="28"/>
          <w:szCs w:val="28"/>
        </w:rPr>
      </w:pPr>
    </w:p>
    <w:p w:rsidR="004A4D7F" w:rsidRPr="00071008" w:rsidRDefault="004A4D7F" w:rsidP="004A4D7F">
      <w:pPr>
        <w:tabs>
          <w:tab w:val="left" w:pos="501"/>
        </w:tabs>
        <w:rPr>
          <w:rFonts w:eastAsia="Calibri"/>
          <w:b/>
          <w:sz w:val="28"/>
          <w:szCs w:val="28"/>
        </w:rPr>
      </w:pPr>
    </w:p>
    <w:p w:rsidR="004A4D7F" w:rsidRPr="00071008" w:rsidRDefault="004A4D7F" w:rsidP="004A4D7F">
      <w:pPr>
        <w:tabs>
          <w:tab w:val="left" w:pos="501"/>
        </w:tabs>
        <w:rPr>
          <w:rFonts w:eastAsia="Calibri"/>
          <w:b/>
          <w:sz w:val="28"/>
          <w:szCs w:val="28"/>
        </w:rPr>
      </w:pPr>
    </w:p>
    <w:p w:rsidR="004A4D7F" w:rsidRPr="00071008" w:rsidRDefault="004A4D7F" w:rsidP="004A4D7F">
      <w:pPr>
        <w:tabs>
          <w:tab w:val="left" w:pos="501"/>
        </w:tabs>
        <w:rPr>
          <w:rFonts w:eastAsia="Calibri"/>
          <w:b/>
          <w:sz w:val="28"/>
          <w:szCs w:val="28"/>
        </w:rPr>
      </w:pPr>
    </w:p>
    <w:p w:rsidR="004A4D7F" w:rsidRPr="00071008" w:rsidRDefault="004A4D7F" w:rsidP="004A4D7F">
      <w:pPr>
        <w:tabs>
          <w:tab w:val="left" w:pos="501"/>
        </w:tabs>
        <w:rPr>
          <w:rFonts w:eastAsia="Calibri"/>
          <w:b/>
          <w:sz w:val="28"/>
          <w:szCs w:val="28"/>
        </w:rPr>
      </w:pPr>
    </w:p>
    <w:p w:rsidR="004A4D7F" w:rsidRPr="00071008" w:rsidRDefault="004A4D7F" w:rsidP="004A4D7F">
      <w:pPr>
        <w:tabs>
          <w:tab w:val="left" w:pos="501"/>
        </w:tabs>
        <w:rPr>
          <w:rFonts w:eastAsia="Calibri"/>
          <w:b/>
          <w:sz w:val="28"/>
          <w:szCs w:val="28"/>
        </w:rPr>
      </w:pPr>
    </w:p>
    <w:p w:rsidR="004A4D7F" w:rsidRPr="00672967" w:rsidRDefault="004A4D7F" w:rsidP="004A4D7F">
      <w:pPr>
        <w:ind w:firstLine="6237"/>
        <w:jc w:val="center"/>
        <w:rPr>
          <w:rFonts w:eastAsia="Calibri"/>
        </w:rPr>
      </w:pPr>
      <w:r w:rsidRPr="00071008">
        <w:rPr>
          <w:rFonts w:eastAsia="Calibri"/>
          <w:b/>
          <w:sz w:val="28"/>
          <w:szCs w:val="28"/>
        </w:rPr>
        <w:br w:type="page"/>
      </w:r>
      <w:r w:rsidRPr="00672967">
        <w:rPr>
          <w:rFonts w:eastAsia="Calibri"/>
        </w:rPr>
        <w:lastRenderedPageBreak/>
        <w:t>Приложение № 3 к ТЗ</w:t>
      </w:r>
    </w:p>
    <w:p w:rsidR="004A4D7F" w:rsidRPr="00672967" w:rsidRDefault="004A4D7F" w:rsidP="004A4D7F">
      <w:pPr>
        <w:jc w:val="right"/>
        <w:rPr>
          <w:rFonts w:eastAsia="Calibri"/>
          <w:lang w:eastAsia="en-US"/>
        </w:rPr>
      </w:pPr>
    </w:p>
    <w:p w:rsidR="004A4D7F" w:rsidRPr="00672967" w:rsidRDefault="004A4D7F" w:rsidP="004A4D7F">
      <w:pPr>
        <w:jc w:val="center"/>
        <w:rPr>
          <w:rFonts w:eastAsia="Calibri"/>
          <w:bCs/>
        </w:rPr>
      </w:pPr>
    </w:p>
    <w:p w:rsidR="004A4D7F" w:rsidRPr="00672967" w:rsidRDefault="004A4D7F" w:rsidP="004A4D7F">
      <w:pPr>
        <w:jc w:val="center"/>
      </w:pPr>
      <w:r w:rsidRPr="00672967">
        <w:t>Стандартный текстовый документ (страница) для оценки ресурса картриджа согласно ISO/IEC 19752</w:t>
      </w:r>
    </w:p>
    <w:p w:rsidR="004A4D7F" w:rsidRPr="00071008" w:rsidRDefault="004A4D7F" w:rsidP="004A4D7F">
      <w:pPr>
        <w:jc w:val="right"/>
        <w:rPr>
          <w:b/>
          <w:sz w:val="28"/>
          <w:szCs w:val="28"/>
        </w:rPr>
      </w:pPr>
      <w:r>
        <w:rPr>
          <w:noProof/>
        </w:rPr>
        <w:drawing>
          <wp:anchor distT="0" distB="0" distL="114300" distR="114300" simplePos="0" relativeHeight="251659264" behindDoc="1" locked="0" layoutInCell="1" allowOverlap="1">
            <wp:simplePos x="0" y="0"/>
            <wp:positionH relativeFrom="column">
              <wp:posOffset>-222885</wp:posOffset>
            </wp:positionH>
            <wp:positionV relativeFrom="paragraph">
              <wp:posOffset>245745</wp:posOffset>
            </wp:positionV>
            <wp:extent cx="5591175" cy="7936230"/>
            <wp:effectExtent l="0" t="0" r="9525" b="7620"/>
            <wp:wrapNone/>
            <wp:docPr id="1" name="Рисунок 1" descr="C:\Users\Elena.Voroshnova\Desktop\ISOIEC197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Elena.Voroshnova\Desktop\ISOIEC1975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91175" cy="79362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4D7F" w:rsidRPr="00071008" w:rsidRDefault="004A4D7F" w:rsidP="004A4D7F">
      <w:pPr>
        <w:contextualSpacing/>
        <w:jc w:val="right"/>
        <w:rPr>
          <w:b/>
          <w:sz w:val="28"/>
          <w:szCs w:val="28"/>
        </w:rPr>
      </w:pPr>
    </w:p>
    <w:p w:rsidR="004A4D7F" w:rsidRPr="00071008" w:rsidRDefault="004A4D7F" w:rsidP="004A4D7F">
      <w:pPr>
        <w:contextualSpacing/>
        <w:jc w:val="both"/>
        <w:rPr>
          <w:b/>
          <w:sz w:val="28"/>
          <w:szCs w:val="28"/>
        </w:rPr>
      </w:pPr>
    </w:p>
    <w:p w:rsidR="004A4D7F" w:rsidRPr="00071008" w:rsidRDefault="004A4D7F" w:rsidP="004A4D7F">
      <w:pPr>
        <w:tabs>
          <w:tab w:val="left" w:pos="501"/>
        </w:tabs>
        <w:rPr>
          <w:rFonts w:eastAsia="Calibri"/>
          <w:b/>
          <w:sz w:val="28"/>
          <w:szCs w:val="28"/>
        </w:rPr>
      </w:pPr>
      <w:r w:rsidRPr="00071008">
        <w:rPr>
          <w:rFonts w:eastAsia="Calibri"/>
          <w:b/>
          <w:sz w:val="28"/>
          <w:szCs w:val="28"/>
        </w:rPr>
        <w:tab/>
      </w:r>
    </w:p>
    <w:p w:rsidR="004A4D7F" w:rsidRPr="00071008" w:rsidRDefault="004A4D7F" w:rsidP="004A4D7F">
      <w:pPr>
        <w:tabs>
          <w:tab w:val="left" w:pos="501"/>
        </w:tabs>
        <w:rPr>
          <w:rFonts w:eastAsia="Calibri"/>
          <w:b/>
          <w:sz w:val="28"/>
          <w:szCs w:val="28"/>
        </w:rPr>
      </w:pPr>
    </w:p>
    <w:p w:rsidR="004A4D7F" w:rsidRPr="00071008" w:rsidRDefault="004A4D7F" w:rsidP="004A4D7F">
      <w:pPr>
        <w:tabs>
          <w:tab w:val="left" w:pos="501"/>
        </w:tabs>
        <w:rPr>
          <w:rFonts w:eastAsia="Calibri"/>
          <w:b/>
          <w:sz w:val="28"/>
          <w:szCs w:val="28"/>
        </w:rPr>
      </w:pPr>
    </w:p>
    <w:p w:rsidR="004A4D7F" w:rsidRPr="00071008" w:rsidRDefault="004A4D7F" w:rsidP="004A4D7F">
      <w:pPr>
        <w:tabs>
          <w:tab w:val="left" w:pos="501"/>
        </w:tabs>
        <w:rPr>
          <w:rFonts w:eastAsia="Calibri"/>
          <w:b/>
          <w:sz w:val="28"/>
          <w:szCs w:val="28"/>
        </w:rPr>
      </w:pPr>
    </w:p>
    <w:p w:rsidR="004A4D7F" w:rsidRPr="00071008" w:rsidRDefault="004A4D7F" w:rsidP="004A4D7F">
      <w:pPr>
        <w:tabs>
          <w:tab w:val="left" w:pos="501"/>
        </w:tabs>
        <w:rPr>
          <w:rFonts w:eastAsia="Calibri"/>
          <w:b/>
          <w:sz w:val="28"/>
          <w:szCs w:val="28"/>
        </w:rPr>
      </w:pPr>
    </w:p>
    <w:p w:rsidR="004A4D7F" w:rsidRPr="00071008" w:rsidRDefault="004A4D7F" w:rsidP="004A4D7F">
      <w:pPr>
        <w:tabs>
          <w:tab w:val="left" w:pos="501"/>
        </w:tabs>
        <w:rPr>
          <w:rFonts w:eastAsia="Calibri"/>
          <w:b/>
          <w:sz w:val="28"/>
          <w:szCs w:val="28"/>
        </w:rPr>
      </w:pPr>
    </w:p>
    <w:p w:rsidR="004A4D7F" w:rsidRPr="00071008" w:rsidRDefault="004A4D7F" w:rsidP="004A4D7F">
      <w:pPr>
        <w:tabs>
          <w:tab w:val="left" w:pos="501"/>
        </w:tabs>
        <w:rPr>
          <w:rFonts w:eastAsia="Calibri"/>
          <w:b/>
          <w:sz w:val="28"/>
          <w:szCs w:val="28"/>
        </w:rPr>
      </w:pPr>
    </w:p>
    <w:p w:rsidR="004A4D7F" w:rsidRPr="00071008" w:rsidRDefault="004A4D7F" w:rsidP="004A4D7F">
      <w:pPr>
        <w:tabs>
          <w:tab w:val="left" w:pos="501"/>
        </w:tabs>
        <w:rPr>
          <w:rFonts w:eastAsia="Calibri"/>
          <w:b/>
          <w:sz w:val="28"/>
          <w:szCs w:val="28"/>
        </w:rPr>
      </w:pPr>
    </w:p>
    <w:p w:rsidR="004A4D7F" w:rsidRPr="00071008" w:rsidRDefault="004A4D7F" w:rsidP="004A4D7F">
      <w:pPr>
        <w:tabs>
          <w:tab w:val="left" w:pos="501"/>
        </w:tabs>
        <w:rPr>
          <w:rFonts w:eastAsia="Calibri"/>
          <w:b/>
          <w:sz w:val="28"/>
          <w:szCs w:val="28"/>
        </w:rPr>
      </w:pPr>
    </w:p>
    <w:p w:rsidR="004A4D7F" w:rsidRPr="00071008" w:rsidRDefault="004A4D7F" w:rsidP="004A4D7F">
      <w:pPr>
        <w:tabs>
          <w:tab w:val="left" w:pos="501"/>
        </w:tabs>
        <w:rPr>
          <w:rFonts w:eastAsia="Calibri"/>
          <w:b/>
          <w:sz w:val="28"/>
          <w:szCs w:val="28"/>
        </w:rPr>
      </w:pPr>
    </w:p>
    <w:p w:rsidR="004A4D7F" w:rsidRPr="00071008" w:rsidRDefault="004A4D7F" w:rsidP="004A4D7F">
      <w:pPr>
        <w:rPr>
          <w:rFonts w:eastAsia="Calibri"/>
          <w:sz w:val="28"/>
          <w:szCs w:val="28"/>
          <w:lang w:eastAsia="en-US"/>
        </w:rPr>
      </w:pPr>
    </w:p>
    <w:p w:rsidR="004A4D7F" w:rsidRPr="00071008" w:rsidRDefault="004A4D7F" w:rsidP="004A4D7F">
      <w:pPr>
        <w:spacing w:after="160" w:line="259" w:lineRule="auto"/>
        <w:rPr>
          <w:rFonts w:ascii="Calibri" w:eastAsia="Calibri" w:hAnsi="Calibri"/>
          <w:sz w:val="22"/>
          <w:szCs w:val="22"/>
          <w:lang w:eastAsia="en-US"/>
        </w:rPr>
      </w:pPr>
    </w:p>
    <w:p w:rsidR="004A4D7F" w:rsidRPr="001601C4" w:rsidRDefault="004A4D7F" w:rsidP="004A4D7F">
      <w:pPr>
        <w:pStyle w:val="37"/>
        <w:tabs>
          <w:tab w:val="num" w:pos="0"/>
        </w:tabs>
        <w:ind w:left="-142"/>
        <w:jc w:val="center"/>
        <w:rPr>
          <w:b/>
          <w:szCs w:val="24"/>
        </w:rPr>
      </w:pPr>
    </w:p>
    <w:p w:rsidR="004A4D7F" w:rsidRPr="001601C4" w:rsidRDefault="004A4D7F" w:rsidP="004A4D7F">
      <w:pPr>
        <w:pStyle w:val="37"/>
        <w:tabs>
          <w:tab w:val="num" w:pos="0"/>
        </w:tabs>
        <w:ind w:left="-142"/>
        <w:jc w:val="center"/>
        <w:rPr>
          <w:b/>
          <w:szCs w:val="24"/>
        </w:rPr>
      </w:pPr>
    </w:p>
    <w:p w:rsidR="004A4D7F" w:rsidRPr="001601C4" w:rsidRDefault="004A4D7F" w:rsidP="004A4D7F">
      <w:pPr>
        <w:pStyle w:val="37"/>
        <w:tabs>
          <w:tab w:val="num" w:pos="0"/>
        </w:tabs>
        <w:ind w:left="-142"/>
        <w:jc w:val="center"/>
        <w:rPr>
          <w:b/>
          <w:szCs w:val="24"/>
        </w:rPr>
      </w:pPr>
    </w:p>
    <w:p w:rsidR="004A4D7F" w:rsidRPr="001601C4" w:rsidRDefault="004A4D7F" w:rsidP="004A4D7F">
      <w:pPr>
        <w:pStyle w:val="37"/>
        <w:tabs>
          <w:tab w:val="num" w:pos="0"/>
        </w:tabs>
        <w:ind w:left="-142"/>
        <w:jc w:val="center"/>
        <w:rPr>
          <w:b/>
          <w:szCs w:val="24"/>
        </w:rPr>
      </w:pPr>
    </w:p>
    <w:p w:rsidR="004A4D7F" w:rsidRPr="001601C4" w:rsidRDefault="004A4D7F" w:rsidP="004A4D7F">
      <w:pPr>
        <w:pStyle w:val="37"/>
        <w:tabs>
          <w:tab w:val="num" w:pos="0"/>
        </w:tabs>
        <w:ind w:left="-142"/>
        <w:jc w:val="center"/>
        <w:rPr>
          <w:b/>
          <w:szCs w:val="24"/>
        </w:rPr>
      </w:pPr>
    </w:p>
    <w:p w:rsidR="004A4D7F" w:rsidRPr="001601C4" w:rsidRDefault="004A4D7F" w:rsidP="004A4D7F">
      <w:pPr>
        <w:pStyle w:val="37"/>
        <w:tabs>
          <w:tab w:val="num" w:pos="0"/>
        </w:tabs>
        <w:ind w:left="-142"/>
        <w:jc w:val="center"/>
        <w:rPr>
          <w:b/>
          <w:szCs w:val="24"/>
        </w:rPr>
      </w:pPr>
    </w:p>
    <w:p w:rsidR="004A4D7F" w:rsidRPr="001601C4" w:rsidRDefault="004A4D7F" w:rsidP="004A4D7F">
      <w:pPr>
        <w:pStyle w:val="37"/>
        <w:tabs>
          <w:tab w:val="num" w:pos="0"/>
        </w:tabs>
        <w:ind w:left="-142"/>
        <w:jc w:val="center"/>
        <w:rPr>
          <w:b/>
          <w:szCs w:val="24"/>
        </w:rPr>
      </w:pPr>
    </w:p>
    <w:p w:rsidR="004A4D7F" w:rsidRPr="001601C4" w:rsidRDefault="004A4D7F" w:rsidP="004A4D7F">
      <w:pPr>
        <w:pStyle w:val="37"/>
        <w:tabs>
          <w:tab w:val="num" w:pos="0"/>
        </w:tabs>
        <w:ind w:left="-142"/>
        <w:jc w:val="center"/>
        <w:rPr>
          <w:b/>
          <w:szCs w:val="24"/>
        </w:rPr>
      </w:pPr>
    </w:p>
    <w:p w:rsidR="004A4D7F" w:rsidRPr="001601C4" w:rsidRDefault="004A4D7F" w:rsidP="004A4D7F">
      <w:pPr>
        <w:pStyle w:val="37"/>
        <w:tabs>
          <w:tab w:val="num" w:pos="0"/>
        </w:tabs>
        <w:ind w:left="-142"/>
        <w:jc w:val="center"/>
        <w:rPr>
          <w:b/>
          <w:szCs w:val="24"/>
        </w:rPr>
      </w:pPr>
    </w:p>
    <w:p w:rsidR="004A4D7F" w:rsidRPr="001601C4" w:rsidRDefault="004A4D7F" w:rsidP="004A4D7F">
      <w:pPr>
        <w:pStyle w:val="37"/>
        <w:tabs>
          <w:tab w:val="num" w:pos="0"/>
        </w:tabs>
        <w:ind w:left="-142"/>
        <w:jc w:val="center"/>
        <w:rPr>
          <w:b/>
          <w:szCs w:val="24"/>
        </w:rPr>
      </w:pPr>
    </w:p>
    <w:p w:rsidR="004A4D7F" w:rsidRPr="001601C4" w:rsidRDefault="004A4D7F" w:rsidP="004A4D7F">
      <w:pPr>
        <w:pStyle w:val="37"/>
        <w:tabs>
          <w:tab w:val="num" w:pos="0"/>
        </w:tabs>
        <w:ind w:left="-142"/>
        <w:jc w:val="center"/>
        <w:rPr>
          <w:b/>
          <w:szCs w:val="24"/>
        </w:rPr>
      </w:pPr>
    </w:p>
    <w:p w:rsidR="004A4D7F" w:rsidRPr="001601C4" w:rsidRDefault="004A4D7F" w:rsidP="004A4D7F">
      <w:pPr>
        <w:rPr>
          <w:rFonts w:eastAsia="Calibri"/>
        </w:rPr>
      </w:pPr>
    </w:p>
    <w:p w:rsidR="004A4D7F" w:rsidRPr="001601C4" w:rsidRDefault="004A4D7F" w:rsidP="004A4D7F">
      <w:pPr>
        <w:spacing w:line="360" w:lineRule="auto"/>
        <w:ind w:left="5103"/>
        <w:jc w:val="right"/>
        <w:rPr>
          <w:rFonts w:eastAsia="Calibri"/>
        </w:rPr>
      </w:pPr>
    </w:p>
    <w:p w:rsidR="004A4D7F" w:rsidRPr="001601C4" w:rsidRDefault="004A4D7F" w:rsidP="004A4D7F">
      <w:pPr>
        <w:spacing w:line="360" w:lineRule="auto"/>
        <w:ind w:left="5103"/>
        <w:jc w:val="right"/>
        <w:rPr>
          <w:rFonts w:eastAsia="Calibri"/>
        </w:rPr>
      </w:pPr>
    </w:p>
    <w:p w:rsidR="003B77AB" w:rsidRDefault="004A4D7F" w:rsidP="004A4D7F"/>
    <w:sectPr w:rsidR="003B77A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D7F" w:rsidRDefault="004A4D7F" w:rsidP="004A4D7F">
      <w:r>
        <w:separator/>
      </w:r>
    </w:p>
  </w:endnote>
  <w:endnote w:type="continuationSeparator" w:id="0">
    <w:p w:rsidR="004A4D7F" w:rsidRDefault="004A4D7F" w:rsidP="004A4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ヒラギノ角ゴ Pro W3">
    <w:altName w:val="MS Gothic"/>
    <w:charset w:val="00"/>
    <w:family w:val="roman"/>
    <w:pitch w:val="default"/>
    <w:sig w:usb0="00000000"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Helvetica Neue">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D7F" w:rsidRDefault="004A4D7F">
    <w:pPr>
      <w:pStyle w:val="af0"/>
      <w:jc w:val="center"/>
    </w:pPr>
    <w:r>
      <w:fldChar w:fldCharType="begin"/>
    </w:r>
    <w:r>
      <w:instrText>PAGE   \* MERGEFORMAT</w:instrText>
    </w:r>
    <w:r>
      <w:fldChar w:fldCharType="separate"/>
    </w:r>
    <w:r>
      <w:rPr>
        <w:noProof/>
      </w:rPr>
      <w:t>40</w:t>
    </w:r>
    <w:r>
      <w:fldChar w:fldCharType="end"/>
    </w:r>
  </w:p>
  <w:p w:rsidR="004A4D7F" w:rsidRDefault="004A4D7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D7F" w:rsidRDefault="004A4D7F">
    <w:pPr>
      <w:pStyle w:val="af0"/>
      <w:jc w:val="center"/>
    </w:pPr>
  </w:p>
  <w:p w:rsidR="004A4D7F" w:rsidRDefault="004A4D7F" w:rsidP="00071008">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D7F" w:rsidRDefault="004A4D7F" w:rsidP="004A4D7F">
      <w:r>
        <w:separator/>
      </w:r>
    </w:p>
  </w:footnote>
  <w:footnote w:type="continuationSeparator" w:id="0">
    <w:p w:rsidR="004A4D7F" w:rsidRDefault="004A4D7F" w:rsidP="004A4D7F">
      <w:r>
        <w:continuationSeparator/>
      </w:r>
    </w:p>
  </w:footnote>
  <w:footnote w:id="1">
    <w:p w:rsidR="004A4D7F" w:rsidRDefault="004A4D7F" w:rsidP="004A4D7F">
      <w:pPr>
        <w:pStyle w:val="af5"/>
        <w:ind w:firstLine="709"/>
        <w:jc w:val="both"/>
      </w:pPr>
      <w:r>
        <w:rPr>
          <w:rStyle w:val="af7"/>
        </w:rPr>
        <w:footnoteRef/>
      </w:r>
      <w:r>
        <w:t xml:space="preserve"> Под шумом понимается случайное изменение яркости или цветовой информации на изображениях. Он проявляется в виде заметных случайных пикселей разной яркости и цвета. Обычно шум является дефектом, так как ухудшает качество и детализацию изображения, особенно на темных и однотонных участках.</w:t>
      </w:r>
    </w:p>
  </w:footnote>
  <w:footnote w:id="2">
    <w:p w:rsidR="004A4D7F" w:rsidRPr="002A0802" w:rsidRDefault="004A4D7F" w:rsidP="004A4D7F">
      <w:pPr>
        <w:pStyle w:val="af5"/>
        <w:ind w:firstLine="709"/>
        <w:jc w:val="both"/>
      </w:pPr>
      <w:r>
        <w:rPr>
          <w:rStyle w:val="af7"/>
        </w:rPr>
        <w:footnoteRef/>
      </w:r>
      <w:r>
        <w:t xml:space="preserve"> Для Исполнителей, являющихся плательщиками налога на добавленную стоимость.</w:t>
      </w:r>
    </w:p>
  </w:footnote>
  <w:footnote w:id="3">
    <w:p w:rsidR="004A4D7F" w:rsidRPr="00546F52" w:rsidRDefault="004A4D7F" w:rsidP="004A4D7F">
      <w:pPr>
        <w:pStyle w:val="af5"/>
        <w:ind w:firstLine="709"/>
        <w:jc w:val="both"/>
        <w:rPr>
          <w:i/>
        </w:rPr>
      </w:pPr>
      <w:r>
        <w:rPr>
          <w:rStyle w:val="af7"/>
        </w:rPr>
        <w:footnoteRef/>
      </w:r>
      <w:r>
        <w:t xml:space="preserve"> Под ИТ-инфраструктурой понимается </w:t>
      </w:r>
      <w:r w:rsidRPr="004A3F84">
        <w:t>аппаратное и программное о</w:t>
      </w:r>
      <w:r>
        <w:t xml:space="preserve">беспечение, необходимое </w:t>
      </w:r>
      <w:r w:rsidRPr="004A3F84">
        <w:t>для организации единого информационного и рабочего пространства в</w:t>
      </w:r>
      <w:r>
        <w:t xml:space="preserve"> АО «Почта России»</w:t>
      </w:r>
      <w:r w:rsidRPr="004A3F84">
        <w:t xml:space="preserve"> и управления им.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D7F" w:rsidRDefault="004A4D7F" w:rsidP="00071008">
    <w:pPr>
      <w:pStyle w:val="ad"/>
      <w:jc w:val="center"/>
    </w:pPr>
    <w:r>
      <w:fldChar w:fldCharType="begin"/>
    </w:r>
    <w:r>
      <w:instrText>PAGE   \* MERGEFORMAT</w:instrText>
    </w:r>
    <w:r>
      <w:fldChar w:fldCharType="separate"/>
    </w:r>
    <w:r>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5395"/>
        </w:tabs>
        <w:ind w:left="5827" w:hanging="432"/>
      </w:pPr>
    </w:lvl>
    <w:lvl w:ilvl="1">
      <w:start w:val="1"/>
      <w:numFmt w:val="none"/>
      <w:suff w:val="nothing"/>
      <w:lvlText w:val=""/>
      <w:lvlJc w:val="left"/>
      <w:pPr>
        <w:tabs>
          <w:tab w:val="num" w:pos="5395"/>
        </w:tabs>
        <w:ind w:left="5971" w:hanging="576"/>
      </w:pPr>
    </w:lvl>
    <w:lvl w:ilvl="2">
      <w:start w:val="1"/>
      <w:numFmt w:val="none"/>
      <w:suff w:val="nothing"/>
      <w:lvlText w:val=""/>
      <w:lvlJc w:val="left"/>
      <w:pPr>
        <w:tabs>
          <w:tab w:val="num" w:pos="5395"/>
        </w:tabs>
        <w:ind w:left="6115" w:hanging="720"/>
      </w:pPr>
    </w:lvl>
    <w:lvl w:ilvl="3">
      <w:start w:val="1"/>
      <w:numFmt w:val="none"/>
      <w:suff w:val="nothing"/>
      <w:lvlText w:val=""/>
      <w:lvlJc w:val="left"/>
      <w:pPr>
        <w:tabs>
          <w:tab w:val="num" w:pos="5395"/>
        </w:tabs>
        <w:ind w:left="6259" w:hanging="864"/>
      </w:pPr>
    </w:lvl>
    <w:lvl w:ilvl="4">
      <w:start w:val="1"/>
      <w:numFmt w:val="none"/>
      <w:suff w:val="nothing"/>
      <w:lvlText w:val=""/>
      <w:lvlJc w:val="left"/>
      <w:pPr>
        <w:tabs>
          <w:tab w:val="num" w:pos="5395"/>
        </w:tabs>
        <w:ind w:left="6403" w:hanging="1008"/>
      </w:pPr>
    </w:lvl>
    <w:lvl w:ilvl="5">
      <w:start w:val="1"/>
      <w:numFmt w:val="none"/>
      <w:suff w:val="nothing"/>
      <w:lvlText w:val=""/>
      <w:lvlJc w:val="left"/>
      <w:pPr>
        <w:tabs>
          <w:tab w:val="num" w:pos="5395"/>
        </w:tabs>
        <w:ind w:left="6547" w:hanging="1152"/>
      </w:pPr>
    </w:lvl>
    <w:lvl w:ilvl="6">
      <w:start w:val="1"/>
      <w:numFmt w:val="none"/>
      <w:suff w:val="nothing"/>
      <w:lvlText w:val=""/>
      <w:lvlJc w:val="left"/>
      <w:pPr>
        <w:tabs>
          <w:tab w:val="num" w:pos="5395"/>
        </w:tabs>
        <w:ind w:left="6691" w:hanging="1296"/>
      </w:pPr>
    </w:lvl>
    <w:lvl w:ilvl="7">
      <w:start w:val="1"/>
      <w:numFmt w:val="none"/>
      <w:suff w:val="nothing"/>
      <w:lvlText w:val=""/>
      <w:lvlJc w:val="left"/>
      <w:pPr>
        <w:tabs>
          <w:tab w:val="num" w:pos="5395"/>
        </w:tabs>
        <w:ind w:left="6835" w:hanging="1440"/>
      </w:pPr>
    </w:lvl>
    <w:lvl w:ilvl="8">
      <w:start w:val="1"/>
      <w:numFmt w:val="none"/>
      <w:suff w:val="nothing"/>
      <w:lvlText w:val=""/>
      <w:lvlJc w:val="left"/>
      <w:pPr>
        <w:tabs>
          <w:tab w:val="num" w:pos="5395"/>
        </w:tabs>
        <w:ind w:left="6979" w:hanging="1584"/>
      </w:pPr>
    </w:lvl>
  </w:abstractNum>
  <w:abstractNum w:abstractNumId="1" w15:restartNumberingAfterBreak="0">
    <w:nsid w:val="03A155AE"/>
    <w:multiLevelType w:val="hybridMultilevel"/>
    <w:tmpl w:val="1E282C6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415032"/>
    <w:multiLevelType w:val="multilevel"/>
    <w:tmpl w:val="8532790A"/>
    <w:lvl w:ilvl="0">
      <w:start w:val="1"/>
      <w:numFmt w:val="decimal"/>
      <w:lvlText w:val="%1."/>
      <w:lvlJc w:val="left"/>
      <w:pPr>
        <w:ind w:left="360" w:hanging="360"/>
      </w:pPr>
      <w:rPr>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BF84E9D"/>
    <w:multiLevelType w:val="hybridMultilevel"/>
    <w:tmpl w:val="5420D1AC"/>
    <w:lvl w:ilvl="0" w:tplc="4B14947E">
      <w:start w:val="1"/>
      <w:numFmt w:val="decimal"/>
      <w:suff w:val="space"/>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DF34419"/>
    <w:multiLevelType w:val="hybridMultilevel"/>
    <w:tmpl w:val="71648E46"/>
    <w:lvl w:ilvl="0" w:tplc="DDAEFD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3D6D93"/>
    <w:multiLevelType w:val="hybridMultilevel"/>
    <w:tmpl w:val="300A5AF6"/>
    <w:lvl w:ilvl="0" w:tplc="0D00205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24473EF"/>
    <w:multiLevelType w:val="hybridMultilevel"/>
    <w:tmpl w:val="A13056EA"/>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1"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2" w15:restartNumberingAfterBreak="0">
    <w:nsid w:val="178C14D8"/>
    <w:multiLevelType w:val="hybridMultilevel"/>
    <w:tmpl w:val="EBC803AA"/>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ADB79D5"/>
    <w:multiLevelType w:val="hybridMultilevel"/>
    <w:tmpl w:val="DC64697E"/>
    <w:lvl w:ilvl="0" w:tplc="DD78D93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D5752F"/>
    <w:multiLevelType w:val="multilevel"/>
    <w:tmpl w:val="0D6C34FA"/>
    <w:lvl w:ilvl="0">
      <w:start w:val="5"/>
      <w:numFmt w:val="decimal"/>
      <w:lvlText w:val="%1."/>
      <w:lvlJc w:val="left"/>
      <w:pPr>
        <w:ind w:left="810" w:hanging="810"/>
      </w:pPr>
      <w:rPr>
        <w:rFonts w:hint="default"/>
      </w:rPr>
    </w:lvl>
    <w:lvl w:ilvl="1">
      <w:start w:val="1"/>
      <w:numFmt w:val="decimal"/>
      <w:lvlText w:val="%1.%2."/>
      <w:lvlJc w:val="left"/>
      <w:pPr>
        <w:ind w:left="857" w:hanging="810"/>
      </w:pPr>
      <w:rPr>
        <w:rFonts w:hint="default"/>
      </w:rPr>
    </w:lvl>
    <w:lvl w:ilvl="2">
      <w:start w:val="20"/>
      <w:numFmt w:val="decimal"/>
      <w:lvlText w:val="%1.%2.%3."/>
      <w:lvlJc w:val="left"/>
      <w:pPr>
        <w:ind w:left="904" w:hanging="810"/>
      </w:pPr>
      <w:rPr>
        <w:rFonts w:hint="default"/>
      </w:rPr>
    </w:lvl>
    <w:lvl w:ilvl="3">
      <w:start w:val="2"/>
      <w:numFmt w:val="decimal"/>
      <w:lvlText w:val="%1.%2.%3.%4."/>
      <w:lvlJc w:val="left"/>
      <w:pPr>
        <w:ind w:left="2370" w:hanging="81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2176" w:hanging="1800"/>
      </w:pPr>
      <w:rPr>
        <w:rFonts w:hint="default"/>
      </w:rPr>
    </w:lvl>
  </w:abstractNum>
  <w:abstractNum w:abstractNumId="15" w15:restartNumberingAfterBreak="0">
    <w:nsid w:val="22636CB5"/>
    <w:multiLevelType w:val="hybridMultilevel"/>
    <w:tmpl w:val="F7923A30"/>
    <w:lvl w:ilvl="0" w:tplc="5A76F9BA">
      <w:start w:val="1"/>
      <w:numFmt w:val="decimal"/>
      <w:suff w:val="space"/>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2926255"/>
    <w:multiLevelType w:val="multilevel"/>
    <w:tmpl w:val="7EC83708"/>
    <w:lvl w:ilvl="0">
      <w:start w:val="1"/>
      <w:numFmt w:val="decimal"/>
      <w:lvlText w:val="%1."/>
      <w:lvlJc w:val="left"/>
      <w:pPr>
        <w:ind w:left="360" w:hanging="360"/>
      </w:pPr>
      <w:rPr>
        <w:sz w:val="24"/>
        <w:szCs w:val="24"/>
      </w:rPr>
    </w:lvl>
    <w:lvl w:ilvl="1">
      <w:start w:val="1"/>
      <w:numFmt w:val="decimal"/>
      <w:lvlText w:val="%1.%2."/>
      <w:lvlJc w:val="left"/>
      <w:pPr>
        <w:ind w:left="1567" w:hanging="432"/>
      </w:pPr>
      <w:rPr>
        <w:b w:val="0"/>
        <w:sz w:val="24"/>
        <w:szCs w:val="24"/>
      </w:rPr>
    </w:lvl>
    <w:lvl w:ilvl="2">
      <w:start w:val="1"/>
      <w:numFmt w:val="decimal"/>
      <w:lvlText w:val="%1.%2.%3."/>
      <w:lvlJc w:val="left"/>
      <w:pPr>
        <w:ind w:left="1923" w:hanging="504"/>
      </w:pPr>
      <w:rPr>
        <w:sz w:val="24"/>
        <w:szCs w:val="24"/>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E33B34"/>
    <w:multiLevelType w:val="multilevel"/>
    <w:tmpl w:val="EAB47922"/>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isLgl/>
      <w:lvlText w:val="%1.%2.%3."/>
      <w:lvlJc w:val="left"/>
      <w:pPr>
        <w:ind w:left="1855" w:hanging="720"/>
      </w:pPr>
      <w:rPr>
        <w:rFonts w:hint="default"/>
        <w:i w:val="0"/>
        <w:lang w:val="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19"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E496A66"/>
    <w:multiLevelType w:val="hybridMultilevel"/>
    <w:tmpl w:val="D33432F4"/>
    <w:lvl w:ilvl="0" w:tplc="48986722">
      <w:start w:val="1"/>
      <w:numFmt w:val="decimal"/>
      <w:lvlText w:val="%1."/>
      <w:lvlJc w:val="left"/>
      <w:pPr>
        <w:ind w:left="1654" w:hanging="945"/>
      </w:pPr>
      <w:rPr>
        <w:rFonts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F312697"/>
    <w:multiLevelType w:val="multilevel"/>
    <w:tmpl w:val="6310BA4A"/>
    <w:lvl w:ilvl="0">
      <w:start w:val="1"/>
      <w:numFmt w:val="decimal"/>
      <w:lvlText w:val="%1."/>
      <w:lvlJc w:val="left"/>
      <w:pPr>
        <w:ind w:left="360" w:hanging="360"/>
      </w:pPr>
      <w:rPr>
        <w:b/>
      </w:rPr>
    </w:lvl>
    <w:lvl w:ilvl="1">
      <w:start w:val="1"/>
      <w:numFmt w:val="russianLower"/>
      <w:lvlText w:val="%2)"/>
      <w:lvlJc w:val="left"/>
      <w:pPr>
        <w:ind w:left="43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2E5C79"/>
    <w:multiLevelType w:val="hybridMultilevel"/>
    <w:tmpl w:val="DFAEBB74"/>
    <w:lvl w:ilvl="0" w:tplc="07B2915E">
      <w:start w:val="1"/>
      <w:numFmt w:val="decimal"/>
      <w:suff w:val="space"/>
      <w:lvlText w:val="5.9.%1."/>
      <w:lvlJc w:val="left"/>
      <w:pPr>
        <w:ind w:left="1637" w:hanging="360"/>
      </w:pPr>
      <w:rPr>
        <w:rFonts w:hint="default"/>
        <w:i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E8A742F"/>
    <w:multiLevelType w:val="hybridMultilevel"/>
    <w:tmpl w:val="E87C5956"/>
    <w:lvl w:ilvl="0" w:tplc="A03CC8C6">
      <w:numFmt w:val="bullet"/>
      <w:pStyle w:val="21"/>
      <w:lvlText w:val="–"/>
      <w:lvlJc w:val="left"/>
      <w:pPr>
        <w:tabs>
          <w:tab w:val="num" w:pos="1620"/>
        </w:tabs>
        <w:ind w:left="1620" w:hanging="769"/>
      </w:pPr>
      <w:rPr>
        <w:rFonts w:ascii="Times New Roman" w:eastAsia="Times New Roman" w:hAnsi="Times New Roman" w:cs="Times New Roman" w:hint="default"/>
        <w:color w:val="auto"/>
      </w:rPr>
    </w:lvl>
    <w:lvl w:ilvl="1" w:tplc="DEE6ABA0">
      <w:start w:val="7"/>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CD0DBD"/>
    <w:multiLevelType w:val="hybridMultilevel"/>
    <w:tmpl w:val="1FEC1D00"/>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D002052">
      <w:start w:val="1"/>
      <w:numFmt w:val="bullet"/>
      <w:lvlText w:val=""/>
      <w:lvlJc w:val="left"/>
      <w:pPr>
        <w:ind w:left="2869" w:hanging="360"/>
      </w:pPr>
      <w:rPr>
        <w:rFonts w:ascii="Symbol" w:hAnsi="Symbol"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5260F64"/>
    <w:multiLevelType w:val="hybridMultilevel"/>
    <w:tmpl w:val="B7DAABC8"/>
    <w:lvl w:ilvl="0" w:tplc="216A6A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C3F1719"/>
    <w:multiLevelType w:val="hybridMultilevel"/>
    <w:tmpl w:val="91CE1DEC"/>
    <w:lvl w:ilvl="0" w:tplc="0D002052">
      <w:start w:val="1"/>
      <w:numFmt w:val="bullet"/>
      <w:lvlText w:val=""/>
      <w:lvlJc w:val="left"/>
      <w:pPr>
        <w:ind w:left="1429" w:hanging="360"/>
      </w:pPr>
      <w:rPr>
        <w:rFonts w:ascii="Symbol" w:hAnsi="Symbol" w:hint="default"/>
        <w:b w:val="0"/>
        <w:strike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E580D87"/>
    <w:multiLevelType w:val="multilevel"/>
    <w:tmpl w:val="6310BA4A"/>
    <w:lvl w:ilvl="0">
      <w:start w:val="1"/>
      <w:numFmt w:val="decimal"/>
      <w:lvlText w:val="%1."/>
      <w:lvlJc w:val="left"/>
      <w:pPr>
        <w:ind w:left="360" w:hanging="360"/>
      </w:pPr>
      <w:rPr>
        <w:b/>
      </w:rPr>
    </w:lvl>
    <w:lvl w:ilvl="1">
      <w:start w:val="1"/>
      <w:numFmt w:val="russianLower"/>
      <w:lvlText w:val="%2)"/>
      <w:lvlJc w:val="left"/>
      <w:pPr>
        <w:ind w:left="43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0990A41"/>
    <w:multiLevelType w:val="hybridMultilevel"/>
    <w:tmpl w:val="3CBAFDAA"/>
    <w:lvl w:ilvl="0" w:tplc="19647392">
      <w:start w:val="1"/>
      <w:numFmt w:val="russianLower"/>
      <w:lvlText w:val="%1)"/>
      <w:lvlJc w:val="left"/>
      <w:pPr>
        <w:ind w:left="2149" w:hanging="360"/>
      </w:pPr>
      <w:rPr>
        <w:rFonts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1" w15:restartNumberingAfterBreak="0">
    <w:nsid w:val="67FE3CA6"/>
    <w:multiLevelType w:val="hybridMultilevel"/>
    <w:tmpl w:val="C55AB348"/>
    <w:lvl w:ilvl="0" w:tplc="88E8D4EC">
      <w:start w:val="1"/>
      <w:numFmt w:val="decimal"/>
      <w:lvlText w:val="5.2.%1."/>
      <w:lvlJc w:val="left"/>
      <w:pPr>
        <w:ind w:left="1429" w:hanging="360"/>
      </w:pPr>
      <w:rPr>
        <w:rFonts w:hint="default"/>
        <w:i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8042B93"/>
    <w:multiLevelType w:val="hybridMultilevel"/>
    <w:tmpl w:val="CC3EEEEA"/>
    <w:lvl w:ilvl="0" w:tplc="69FC4BAE">
      <w:start w:val="1"/>
      <w:numFmt w:val="decimal"/>
      <w:suff w:val="space"/>
      <w:lvlText w:val="5.%1."/>
      <w:lvlJc w:val="left"/>
      <w:pPr>
        <w:ind w:left="1637"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8DF13B6"/>
    <w:multiLevelType w:val="hybridMultilevel"/>
    <w:tmpl w:val="A9141470"/>
    <w:lvl w:ilvl="0" w:tplc="ED742802">
      <w:start w:val="1"/>
      <w:numFmt w:val="decimal"/>
      <w:lvlText w:val="4.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9B06392"/>
    <w:multiLevelType w:val="hybridMultilevel"/>
    <w:tmpl w:val="AC18C6C6"/>
    <w:lvl w:ilvl="0" w:tplc="28D4D908">
      <w:start w:val="1"/>
      <w:numFmt w:val="decimal"/>
      <w:suff w:val="space"/>
      <w:lvlText w:val="8.%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AD8271A"/>
    <w:multiLevelType w:val="hybridMultilevel"/>
    <w:tmpl w:val="A5D8D4F4"/>
    <w:lvl w:ilvl="0" w:tplc="CE841B92">
      <w:start w:val="1"/>
      <w:numFmt w:val="decimal"/>
      <w:lvlText w:val="5.4.%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B777BED"/>
    <w:multiLevelType w:val="hybridMultilevel"/>
    <w:tmpl w:val="5C9058FE"/>
    <w:lvl w:ilvl="0" w:tplc="1C3A5BA0">
      <w:start w:val="1"/>
      <w:numFmt w:val="decimal"/>
      <w:lvlText w:val="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E3C4C2F"/>
    <w:multiLevelType w:val="multilevel"/>
    <w:tmpl w:val="76E4706E"/>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suff w:val="space"/>
      <w:lvlText w:val="6.3.%3."/>
      <w:lvlJc w:val="left"/>
      <w:pPr>
        <w:ind w:left="1855" w:hanging="720"/>
      </w:pPr>
      <w:rPr>
        <w:rFonts w:hint="default"/>
        <w:i w:val="0"/>
        <w:color w:val="auto"/>
        <w:sz w:val="24"/>
        <w:szCs w:val="24"/>
        <w:lang w:val="ru-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39" w15:restartNumberingAfterBreak="0">
    <w:nsid w:val="72BA2A15"/>
    <w:multiLevelType w:val="hybridMultilevel"/>
    <w:tmpl w:val="AB18386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2F903A5"/>
    <w:multiLevelType w:val="multilevel"/>
    <w:tmpl w:val="07C67D5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68222D5"/>
    <w:multiLevelType w:val="hybridMultilevel"/>
    <w:tmpl w:val="6888A880"/>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9672F23"/>
    <w:multiLevelType w:val="multilevel"/>
    <w:tmpl w:val="BDCA69F0"/>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suff w:val="space"/>
      <w:lvlText w:val="6.5.%3."/>
      <w:lvlJc w:val="left"/>
      <w:pPr>
        <w:ind w:left="1855" w:hanging="720"/>
      </w:pPr>
      <w:rPr>
        <w:rFonts w:hint="default"/>
        <w:i w:val="0"/>
        <w:color w:val="auto"/>
        <w:sz w:val="24"/>
        <w:szCs w:val="24"/>
        <w:lang w:val="ru-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43" w15:restartNumberingAfterBreak="0">
    <w:nsid w:val="7A39375E"/>
    <w:multiLevelType w:val="hybridMultilevel"/>
    <w:tmpl w:val="12E64B74"/>
    <w:lvl w:ilvl="0" w:tplc="E44E42DA">
      <w:start w:val="1"/>
      <w:numFmt w:val="decimal"/>
      <w:suff w:val="space"/>
      <w:lvlText w:val="7.%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BA11846"/>
    <w:multiLevelType w:val="hybridMultilevel"/>
    <w:tmpl w:val="6E7E5F3A"/>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45" w15:restartNumberingAfterBreak="0">
    <w:nsid w:val="7C6F74B1"/>
    <w:multiLevelType w:val="hybridMultilevel"/>
    <w:tmpl w:val="DFE84FC4"/>
    <w:lvl w:ilvl="0" w:tplc="A46429D4">
      <w:start w:val="1"/>
      <w:numFmt w:val="decimal"/>
      <w:suff w:val="space"/>
      <w:lvlText w:val="6.2.%1."/>
      <w:lvlJc w:val="left"/>
      <w:pPr>
        <w:ind w:left="1429" w:hanging="360"/>
      </w:pPr>
      <w:rPr>
        <w:rFonts w:hint="default"/>
        <w:i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7DE33F76"/>
    <w:multiLevelType w:val="hybridMultilevel"/>
    <w:tmpl w:val="4FCA8A18"/>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7A4181"/>
    <w:multiLevelType w:val="multilevel"/>
    <w:tmpl w:val="2894258E"/>
    <w:lvl w:ilvl="0">
      <w:start w:val="1"/>
      <w:numFmt w:val="decimal"/>
      <w:suff w:val="space"/>
      <w:lvlText w:val="%1."/>
      <w:lvlJc w:val="left"/>
      <w:pPr>
        <w:ind w:left="927" w:hanging="360"/>
      </w:pPr>
      <w:rPr>
        <w:rFonts w:hint="default"/>
        <w:b/>
      </w:rPr>
    </w:lvl>
    <w:lvl w:ilvl="1">
      <w:start w:val="1"/>
      <w:numFmt w:val="decimal"/>
      <w:isLgl/>
      <w:suff w:val="space"/>
      <w:lvlText w:val="%1.%2."/>
      <w:lvlJc w:val="left"/>
      <w:pPr>
        <w:ind w:left="1421" w:hanging="570"/>
      </w:pPr>
      <w:rPr>
        <w:rFonts w:hint="default"/>
        <w:b w:val="0"/>
      </w:rPr>
    </w:lvl>
    <w:lvl w:ilvl="2">
      <w:start w:val="1"/>
      <w:numFmt w:val="decimal"/>
      <w:suff w:val="space"/>
      <w:lvlText w:val="6.4.%3."/>
      <w:lvlJc w:val="left"/>
      <w:pPr>
        <w:ind w:left="1855" w:hanging="720"/>
      </w:pPr>
      <w:rPr>
        <w:rFonts w:hint="default"/>
        <w:i w:val="0"/>
        <w:color w:val="auto"/>
        <w:sz w:val="24"/>
        <w:szCs w:val="24"/>
        <w:lang w:val="ru-RU"/>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num w:numId="1">
    <w:abstractNumId w:val="17"/>
  </w:num>
  <w:num w:numId="2">
    <w:abstractNumId w:val="11"/>
  </w:num>
  <w:num w:numId="3">
    <w:abstractNumId w:val="4"/>
  </w:num>
  <w:num w:numId="4">
    <w:abstractNumId w:val="6"/>
  </w:num>
  <w:num w:numId="5">
    <w:abstractNumId w:val="2"/>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8"/>
  </w:num>
  <w:num w:numId="16">
    <w:abstractNumId w:val="14"/>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21"/>
  </w:num>
  <w:num w:numId="20">
    <w:abstractNumId w:val="29"/>
  </w:num>
  <w:num w:numId="21">
    <w:abstractNumId w:val="30"/>
  </w:num>
  <w:num w:numId="22">
    <w:abstractNumId w:val="18"/>
  </w:num>
  <w:num w:numId="23">
    <w:abstractNumId w:val="23"/>
  </w:num>
  <w:num w:numId="24">
    <w:abstractNumId w:val="15"/>
  </w:num>
  <w:num w:numId="25">
    <w:abstractNumId w:val="32"/>
  </w:num>
  <w:num w:numId="26">
    <w:abstractNumId w:val="31"/>
  </w:num>
  <w:num w:numId="27">
    <w:abstractNumId w:val="35"/>
  </w:num>
  <w:num w:numId="28">
    <w:abstractNumId w:val="22"/>
  </w:num>
  <w:num w:numId="29">
    <w:abstractNumId w:val="43"/>
  </w:num>
  <w:num w:numId="30">
    <w:abstractNumId w:val="7"/>
  </w:num>
  <w:num w:numId="31">
    <w:abstractNumId w:val="33"/>
  </w:num>
  <w:num w:numId="32">
    <w:abstractNumId w:val="37"/>
  </w:num>
  <w:num w:numId="33">
    <w:abstractNumId w:val="45"/>
  </w:num>
  <w:num w:numId="34">
    <w:abstractNumId w:val="38"/>
  </w:num>
  <w:num w:numId="35">
    <w:abstractNumId w:val="47"/>
  </w:num>
  <w:num w:numId="36">
    <w:abstractNumId w:val="42"/>
  </w:num>
  <w:num w:numId="37">
    <w:abstractNumId w:val="34"/>
  </w:num>
  <w:num w:numId="38">
    <w:abstractNumId w:val="41"/>
  </w:num>
  <w:num w:numId="39">
    <w:abstractNumId w:val="12"/>
  </w:num>
  <w:num w:numId="40">
    <w:abstractNumId w:val="13"/>
  </w:num>
  <w:num w:numId="41">
    <w:abstractNumId w:val="1"/>
  </w:num>
  <w:num w:numId="42">
    <w:abstractNumId w:val="44"/>
  </w:num>
  <w:num w:numId="43">
    <w:abstractNumId w:val="39"/>
  </w:num>
  <w:num w:numId="44">
    <w:abstractNumId w:val="9"/>
  </w:num>
  <w:num w:numId="45">
    <w:abstractNumId w:val="28"/>
  </w:num>
  <w:num w:numId="46">
    <w:abstractNumId w:val="10"/>
  </w:num>
  <w:num w:numId="47">
    <w:abstractNumId w:val="46"/>
  </w:num>
  <w:num w:numId="48">
    <w:abstractNumId w:val="24"/>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D7F"/>
    <w:rsid w:val="00211A44"/>
    <w:rsid w:val="004A4D7F"/>
    <w:rsid w:val="00A83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13E26C"/>
  <w15:chartTrackingRefBased/>
  <w15:docId w15:val="{94D3E3E5-9419-48D8-A37B-1BFE08C9C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A4D7F"/>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
    <w:qFormat/>
    <w:rsid w:val="004A4D7F"/>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4A4D7F"/>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
    <w:name w:val="heading 3"/>
    <w:basedOn w:val="a1"/>
    <w:next w:val="a1"/>
    <w:link w:val="30"/>
    <w:qFormat/>
    <w:rsid w:val="004A4D7F"/>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
    <w:name w:val="heading 4"/>
    <w:basedOn w:val="a1"/>
    <w:next w:val="a1"/>
    <w:link w:val="40"/>
    <w:uiPriority w:val="9"/>
    <w:qFormat/>
    <w:rsid w:val="004A4D7F"/>
    <w:pPr>
      <w:keepNext/>
      <w:widowControl w:val="0"/>
      <w:autoSpaceDE w:val="0"/>
      <w:autoSpaceDN w:val="0"/>
      <w:adjustRightInd w:val="0"/>
      <w:jc w:val="center"/>
      <w:outlineLvl w:val="3"/>
    </w:pPr>
    <w:rPr>
      <w:b/>
      <w:bCs/>
      <w:color w:val="000000"/>
      <w:sz w:val="28"/>
      <w:szCs w:val="28"/>
    </w:rPr>
  </w:style>
  <w:style w:type="paragraph" w:styleId="5">
    <w:name w:val="heading 5"/>
    <w:basedOn w:val="a1"/>
    <w:next w:val="a1"/>
    <w:link w:val="50"/>
    <w:uiPriority w:val="9"/>
    <w:qFormat/>
    <w:rsid w:val="004A4D7F"/>
    <w:pPr>
      <w:keepNext/>
      <w:ind w:firstLine="5940"/>
      <w:outlineLvl w:val="4"/>
    </w:pPr>
    <w:rPr>
      <w:caps/>
      <w:sz w:val="28"/>
      <w:szCs w:val="28"/>
    </w:rPr>
  </w:style>
  <w:style w:type="paragraph" w:styleId="60">
    <w:name w:val="heading 6"/>
    <w:basedOn w:val="a1"/>
    <w:next w:val="a1"/>
    <w:link w:val="61"/>
    <w:uiPriority w:val="9"/>
    <w:qFormat/>
    <w:rsid w:val="004A4D7F"/>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1"/>
    <w:next w:val="a1"/>
    <w:link w:val="70"/>
    <w:uiPriority w:val="9"/>
    <w:qFormat/>
    <w:rsid w:val="004A4D7F"/>
    <w:pPr>
      <w:spacing w:before="240" w:after="60"/>
      <w:outlineLvl w:val="6"/>
    </w:pPr>
  </w:style>
  <w:style w:type="paragraph" w:styleId="8">
    <w:name w:val="heading 8"/>
    <w:basedOn w:val="a1"/>
    <w:next w:val="a1"/>
    <w:link w:val="80"/>
    <w:uiPriority w:val="9"/>
    <w:qFormat/>
    <w:rsid w:val="004A4D7F"/>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1"/>
    <w:next w:val="a1"/>
    <w:link w:val="90"/>
    <w:uiPriority w:val="9"/>
    <w:semiHidden/>
    <w:unhideWhenUsed/>
    <w:qFormat/>
    <w:rsid w:val="004A4D7F"/>
    <w:pPr>
      <w:keepNext/>
      <w:keepLines/>
      <w:spacing w:before="200"/>
      <w:outlineLvl w:val="8"/>
    </w:pPr>
    <w:rPr>
      <w:rFonts w:ascii="Cambria" w:eastAsia="MS Gothic" w:hAnsi="Cambria"/>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uiPriority w:val="9"/>
    <w:rsid w:val="004A4D7F"/>
    <w:rPr>
      <w:rFonts w:ascii="Arial" w:eastAsia="Times New Roman" w:hAnsi="Arial" w:cs="Arial"/>
      <w:b/>
      <w:bCs/>
      <w:kern w:val="32"/>
      <w:sz w:val="32"/>
      <w:szCs w:val="32"/>
      <w:lang w:eastAsia="ru-RU"/>
    </w:rPr>
  </w:style>
  <w:style w:type="character" w:customStyle="1" w:styleId="20">
    <w:name w:val="Заголовок 2 Знак"/>
    <w:basedOn w:val="a2"/>
    <w:link w:val="2"/>
    <w:rsid w:val="004A4D7F"/>
    <w:rPr>
      <w:rFonts w:ascii="Arial" w:eastAsia="Times New Roman" w:hAnsi="Arial" w:cs="Arial"/>
      <w:b/>
      <w:bCs/>
      <w:i/>
      <w:iCs/>
      <w:sz w:val="28"/>
      <w:szCs w:val="28"/>
      <w:lang w:eastAsia="ru-RU"/>
    </w:rPr>
  </w:style>
  <w:style w:type="character" w:customStyle="1" w:styleId="30">
    <w:name w:val="Заголовок 3 Знак"/>
    <w:basedOn w:val="a2"/>
    <w:link w:val="3"/>
    <w:rsid w:val="004A4D7F"/>
    <w:rPr>
      <w:rFonts w:ascii="Arial" w:eastAsia="Times New Roman" w:hAnsi="Arial" w:cs="Arial"/>
      <w:b/>
      <w:bCs/>
      <w:sz w:val="26"/>
      <w:szCs w:val="26"/>
      <w:lang w:eastAsia="ru-RU"/>
    </w:rPr>
  </w:style>
  <w:style w:type="character" w:customStyle="1" w:styleId="40">
    <w:name w:val="Заголовок 4 Знак"/>
    <w:basedOn w:val="a2"/>
    <w:link w:val="4"/>
    <w:uiPriority w:val="9"/>
    <w:rsid w:val="004A4D7F"/>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2"/>
    <w:link w:val="5"/>
    <w:uiPriority w:val="9"/>
    <w:rsid w:val="004A4D7F"/>
    <w:rPr>
      <w:rFonts w:ascii="Times New Roman" w:eastAsia="Times New Roman" w:hAnsi="Times New Roman" w:cs="Times New Roman"/>
      <w:caps/>
      <w:sz w:val="28"/>
      <w:szCs w:val="28"/>
      <w:lang w:eastAsia="ru-RU"/>
    </w:rPr>
  </w:style>
  <w:style w:type="character" w:customStyle="1" w:styleId="61">
    <w:name w:val="Заголовок 6 Знак"/>
    <w:basedOn w:val="a2"/>
    <w:link w:val="60"/>
    <w:uiPriority w:val="9"/>
    <w:rsid w:val="004A4D7F"/>
    <w:rPr>
      <w:rFonts w:ascii="Times New Roman" w:eastAsia="Times New Roman" w:hAnsi="Times New Roman" w:cs="Times New Roman"/>
      <w:b/>
      <w:bCs/>
      <w:lang w:eastAsia="ru-RU"/>
    </w:rPr>
  </w:style>
  <w:style w:type="character" w:customStyle="1" w:styleId="70">
    <w:name w:val="Заголовок 7 Знак"/>
    <w:basedOn w:val="a2"/>
    <w:link w:val="7"/>
    <w:uiPriority w:val="9"/>
    <w:rsid w:val="004A4D7F"/>
    <w:rPr>
      <w:rFonts w:ascii="Times New Roman" w:eastAsia="Times New Roman" w:hAnsi="Times New Roman" w:cs="Times New Roman"/>
      <w:sz w:val="24"/>
      <w:szCs w:val="24"/>
      <w:lang w:eastAsia="ru-RU"/>
    </w:rPr>
  </w:style>
  <w:style w:type="character" w:customStyle="1" w:styleId="80">
    <w:name w:val="Заголовок 8 Знак"/>
    <w:basedOn w:val="a2"/>
    <w:link w:val="8"/>
    <w:uiPriority w:val="9"/>
    <w:rsid w:val="004A4D7F"/>
    <w:rPr>
      <w:rFonts w:ascii="Times New Roman" w:eastAsia="Times New Roman" w:hAnsi="Times New Roman" w:cs="Times New Roman"/>
      <w:b/>
      <w:bCs/>
      <w:sz w:val="28"/>
      <w:szCs w:val="28"/>
      <w:lang w:eastAsia="ru-RU"/>
    </w:rPr>
  </w:style>
  <w:style w:type="character" w:customStyle="1" w:styleId="90">
    <w:name w:val="Заголовок 9 Знак"/>
    <w:basedOn w:val="a2"/>
    <w:link w:val="9"/>
    <w:uiPriority w:val="9"/>
    <w:semiHidden/>
    <w:rsid w:val="004A4D7F"/>
    <w:rPr>
      <w:rFonts w:ascii="Cambria" w:eastAsia="MS Gothic" w:hAnsi="Cambria" w:cs="Times New Roman"/>
      <w:i/>
      <w:iCs/>
      <w:color w:val="404040"/>
      <w:sz w:val="20"/>
      <w:szCs w:val="20"/>
      <w:lang w:eastAsia="ru-RU"/>
    </w:rPr>
  </w:style>
  <w:style w:type="paragraph" w:customStyle="1" w:styleId="ConsPlusTitle">
    <w:name w:val="ConsPlusTitle"/>
    <w:uiPriority w:val="99"/>
    <w:rsid w:val="004A4D7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6"/>
    <w:uiPriority w:val="34"/>
    <w:qFormat/>
    <w:rsid w:val="004A4D7F"/>
    <w:pPr>
      <w:ind w:left="720"/>
      <w:contextualSpacing/>
    </w:pPr>
  </w:style>
  <w:style w:type="character" w:customStyle="1" w:styleId="a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5"/>
    <w:uiPriority w:val="34"/>
    <w:qFormat/>
    <w:locked/>
    <w:rsid w:val="004A4D7F"/>
    <w:rPr>
      <w:rFonts w:ascii="Times New Roman" w:eastAsia="Times New Roman" w:hAnsi="Times New Roman" w:cs="Times New Roman"/>
      <w:sz w:val="24"/>
      <w:szCs w:val="24"/>
      <w:lang w:eastAsia="ru-RU"/>
    </w:rPr>
  </w:style>
  <w:style w:type="paragraph" w:styleId="a7">
    <w:name w:val="Body Text Indent"/>
    <w:basedOn w:val="a1"/>
    <w:link w:val="a8"/>
    <w:uiPriority w:val="99"/>
    <w:rsid w:val="004A4D7F"/>
    <w:pPr>
      <w:widowControl w:val="0"/>
      <w:autoSpaceDE w:val="0"/>
      <w:autoSpaceDN w:val="0"/>
      <w:adjustRightInd w:val="0"/>
      <w:spacing w:after="120" w:line="360" w:lineRule="auto"/>
      <w:ind w:left="283" w:firstLine="720"/>
      <w:jc w:val="both"/>
    </w:pPr>
  </w:style>
  <w:style w:type="character" w:customStyle="1" w:styleId="a8">
    <w:name w:val="Основной текст с отступом Знак"/>
    <w:basedOn w:val="a2"/>
    <w:link w:val="a7"/>
    <w:uiPriority w:val="99"/>
    <w:rsid w:val="004A4D7F"/>
    <w:rPr>
      <w:rFonts w:ascii="Times New Roman" w:eastAsia="Times New Roman" w:hAnsi="Times New Roman" w:cs="Times New Roman"/>
      <w:sz w:val="24"/>
      <w:szCs w:val="24"/>
      <w:lang w:eastAsia="ru-RU"/>
    </w:rPr>
  </w:style>
  <w:style w:type="paragraph" w:styleId="31">
    <w:name w:val="Body Text Indent 3"/>
    <w:basedOn w:val="a1"/>
    <w:link w:val="32"/>
    <w:uiPriority w:val="99"/>
    <w:rsid w:val="004A4D7F"/>
    <w:pPr>
      <w:widowControl w:val="0"/>
      <w:autoSpaceDE w:val="0"/>
      <w:autoSpaceDN w:val="0"/>
      <w:adjustRightInd w:val="0"/>
      <w:spacing w:line="360" w:lineRule="auto"/>
      <w:ind w:firstLine="720"/>
      <w:jc w:val="both"/>
    </w:pPr>
    <w:rPr>
      <w:sz w:val="28"/>
      <w:szCs w:val="28"/>
    </w:rPr>
  </w:style>
  <w:style w:type="character" w:customStyle="1" w:styleId="32">
    <w:name w:val="Основной текст с отступом 3 Знак"/>
    <w:basedOn w:val="a2"/>
    <w:link w:val="31"/>
    <w:uiPriority w:val="99"/>
    <w:rsid w:val="004A4D7F"/>
    <w:rPr>
      <w:rFonts w:ascii="Times New Roman" w:eastAsia="Times New Roman" w:hAnsi="Times New Roman" w:cs="Times New Roman"/>
      <w:sz w:val="28"/>
      <w:szCs w:val="28"/>
      <w:lang w:eastAsia="ru-RU"/>
    </w:rPr>
  </w:style>
  <w:style w:type="paragraph" w:styleId="a9">
    <w:name w:val="Body Text"/>
    <w:aliases w:val="Список 1,Body Text Char"/>
    <w:basedOn w:val="a1"/>
    <w:link w:val="13"/>
    <w:qFormat/>
    <w:rsid w:val="004A4D7F"/>
    <w:pPr>
      <w:widowControl w:val="0"/>
      <w:autoSpaceDE w:val="0"/>
      <w:autoSpaceDN w:val="0"/>
      <w:adjustRightInd w:val="0"/>
      <w:jc w:val="both"/>
    </w:pPr>
    <w:rPr>
      <w:color w:val="000000"/>
      <w:sz w:val="28"/>
      <w:szCs w:val="28"/>
    </w:rPr>
  </w:style>
  <w:style w:type="character" w:customStyle="1" w:styleId="aa">
    <w:name w:val="Основной текст Знак"/>
    <w:aliases w:val="Список 1 Знак,Body Text Char Знак"/>
    <w:basedOn w:val="a2"/>
    <w:rsid w:val="004A4D7F"/>
    <w:rPr>
      <w:rFonts w:ascii="Times New Roman" w:eastAsia="Times New Roman" w:hAnsi="Times New Roman" w:cs="Times New Roman"/>
      <w:sz w:val="24"/>
      <w:szCs w:val="24"/>
      <w:lang w:eastAsia="ru-RU"/>
    </w:rPr>
  </w:style>
  <w:style w:type="character" w:customStyle="1" w:styleId="13">
    <w:name w:val="Основной текст Знак1"/>
    <w:aliases w:val="Список 1 Знак1,Body Text Char Знак1"/>
    <w:link w:val="a9"/>
    <w:rsid w:val="004A4D7F"/>
    <w:rPr>
      <w:rFonts w:ascii="Times New Roman" w:eastAsia="Times New Roman" w:hAnsi="Times New Roman" w:cs="Times New Roman"/>
      <w:color w:val="000000"/>
      <w:sz w:val="28"/>
      <w:szCs w:val="28"/>
      <w:lang w:eastAsia="ru-RU"/>
    </w:rPr>
  </w:style>
  <w:style w:type="paragraph" w:customStyle="1" w:styleId="14">
    <w:name w:val="Обычный1"/>
    <w:rsid w:val="004A4D7F"/>
    <w:pPr>
      <w:widowControl w:val="0"/>
      <w:spacing w:after="0" w:line="240" w:lineRule="auto"/>
      <w:ind w:left="120" w:firstLine="560"/>
    </w:pPr>
    <w:rPr>
      <w:rFonts w:ascii="Arial" w:eastAsia="Times New Roman" w:hAnsi="Arial" w:cs="Times New Roman"/>
      <w:szCs w:val="20"/>
      <w:lang w:eastAsia="ru-RU"/>
    </w:rPr>
  </w:style>
  <w:style w:type="paragraph" w:styleId="33">
    <w:name w:val="Body Text 3"/>
    <w:basedOn w:val="a1"/>
    <w:link w:val="34"/>
    <w:rsid w:val="004A4D7F"/>
    <w:pPr>
      <w:spacing w:after="120"/>
    </w:pPr>
    <w:rPr>
      <w:sz w:val="16"/>
      <w:szCs w:val="16"/>
    </w:rPr>
  </w:style>
  <w:style w:type="character" w:customStyle="1" w:styleId="34">
    <w:name w:val="Основной текст 3 Знак"/>
    <w:basedOn w:val="a2"/>
    <w:link w:val="33"/>
    <w:rsid w:val="004A4D7F"/>
    <w:rPr>
      <w:rFonts w:ascii="Times New Roman" w:eastAsia="Times New Roman" w:hAnsi="Times New Roman" w:cs="Times New Roman"/>
      <w:sz w:val="16"/>
      <w:szCs w:val="16"/>
      <w:lang w:eastAsia="ru-RU"/>
    </w:rPr>
  </w:style>
  <w:style w:type="paragraph" w:styleId="ab">
    <w:name w:val="Title"/>
    <w:basedOn w:val="a1"/>
    <w:link w:val="ac"/>
    <w:uiPriority w:val="10"/>
    <w:qFormat/>
    <w:rsid w:val="004A4D7F"/>
    <w:pPr>
      <w:jc w:val="center"/>
    </w:pPr>
    <w:rPr>
      <w:sz w:val="28"/>
      <w:szCs w:val="20"/>
    </w:rPr>
  </w:style>
  <w:style w:type="character" w:customStyle="1" w:styleId="ac">
    <w:name w:val="Заголовок Знак"/>
    <w:basedOn w:val="a2"/>
    <w:link w:val="ab"/>
    <w:uiPriority w:val="10"/>
    <w:rsid w:val="004A4D7F"/>
    <w:rPr>
      <w:rFonts w:ascii="Times New Roman" w:eastAsia="Times New Roman" w:hAnsi="Times New Roman" w:cs="Times New Roman"/>
      <w:sz w:val="28"/>
      <w:szCs w:val="20"/>
      <w:lang w:eastAsia="ru-RU"/>
    </w:rPr>
  </w:style>
  <w:style w:type="paragraph" w:styleId="ad">
    <w:name w:val="header"/>
    <w:aliases w:val="Знак1"/>
    <w:basedOn w:val="a1"/>
    <w:link w:val="ae"/>
    <w:uiPriority w:val="99"/>
    <w:rsid w:val="004A4D7F"/>
    <w:pPr>
      <w:tabs>
        <w:tab w:val="center" w:pos="4677"/>
        <w:tab w:val="right" w:pos="9355"/>
      </w:tabs>
    </w:pPr>
  </w:style>
  <w:style w:type="character" w:customStyle="1" w:styleId="ae">
    <w:name w:val="Верхний колонтитул Знак"/>
    <w:aliases w:val="Знак1 Знак"/>
    <w:basedOn w:val="a2"/>
    <w:link w:val="ad"/>
    <w:uiPriority w:val="99"/>
    <w:rsid w:val="004A4D7F"/>
    <w:rPr>
      <w:rFonts w:ascii="Times New Roman" w:eastAsia="Times New Roman" w:hAnsi="Times New Roman" w:cs="Times New Roman"/>
      <w:sz w:val="24"/>
      <w:szCs w:val="24"/>
      <w:lang w:eastAsia="ru-RU"/>
    </w:rPr>
  </w:style>
  <w:style w:type="character" w:styleId="af">
    <w:name w:val="page number"/>
    <w:basedOn w:val="a2"/>
    <w:rsid w:val="004A4D7F"/>
  </w:style>
  <w:style w:type="paragraph" w:customStyle="1" w:styleId="310">
    <w:name w:val="Основной текст с отступом 31"/>
    <w:basedOn w:val="14"/>
    <w:rsid w:val="004A4D7F"/>
    <w:pPr>
      <w:spacing w:line="360" w:lineRule="auto"/>
      <w:ind w:left="0" w:firstLine="709"/>
      <w:jc w:val="both"/>
    </w:pPr>
    <w:rPr>
      <w:sz w:val="24"/>
    </w:rPr>
  </w:style>
  <w:style w:type="paragraph" w:customStyle="1" w:styleId="22">
    <w:name w:val="Текст_начало_2"/>
    <w:basedOn w:val="a1"/>
    <w:rsid w:val="004A4D7F"/>
    <w:pPr>
      <w:spacing w:line="360" w:lineRule="exact"/>
      <w:jc w:val="both"/>
    </w:pPr>
    <w:rPr>
      <w:rFonts w:ascii="Arial" w:hAnsi="Arial"/>
      <w:szCs w:val="20"/>
      <w:lang w:val="en-GB"/>
    </w:rPr>
  </w:style>
  <w:style w:type="paragraph" w:customStyle="1" w:styleId="BodyText21">
    <w:name w:val="Body Text 21"/>
    <w:basedOn w:val="14"/>
    <w:rsid w:val="004A4D7F"/>
    <w:pPr>
      <w:spacing w:line="360" w:lineRule="auto"/>
      <w:ind w:left="0" w:firstLine="851"/>
      <w:jc w:val="both"/>
    </w:pPr>
    <w:rPr>
      <w:sz w:val="24"/>
    </w:rPr>
  </w:style>
  <w:style w:type="paragraph" w:styleId="af0">
    <w:name w:val="footer"/>
    <w:basedOn w:val="a1"/>
    <w:link w:val="af1"/>
    <w:uiPriority w:val="99"/>
    <w:rsid w:val="004A4D7F"/>
    <w:pPr>
      <w:tabs>
        <w:tab w:val="center" w:pos="4677"/>
        <w:tab w:val="right" w:pos="9355"/>
      </w:tabs>
    </w:pPr>
  </w:style>
  <w:style w:type="character" w:customStyle="1" w:styleId="af1">
    <w:name w:val="Нижний колонтитул Знак"/>
    <w:basedOn w:val="a2"/>
    <w:link w:val="af0"/>
    <w:uiPriority w:val="99"/>
    <w:rsid w:val="004A4D7F"/>
    <w:rPr>
      <w:rFonts w:ascii="Times New Roman" w:eastAsia="Times New Roman" w:hAnsi="Times New Roman" w:cs="Times New Roman"/>
      <w:sz w:val="24"/>
      <w:szCs w:val="24"/>
      <w:lang w:eastAsia="ru-RU"/>
    </w:rPr>
  </w:style>
  <w:style w:type="paragraph" w:styleId="23">
    <w:name w:val="Body Text 2"/>
    <w:basedOn w:val="a1"/>
    <w:link w:val="24"/>
    <w:uiPriority w:val="99"/>
    <w:rsid w:val="004A4D7F"/>
    <w:pPr>
      <w:jc w:val="both"/>
    </w:pPr>
    <w:rPr>
      <w:sz w:val="28"/>
      <w:szCs w:val="28"/>
    </w:rPr>
  </w:style>
  <w:style w:type="character" w:customStyle="1" w:styleId="24">
    <w:name w:val="Основной текст 2 Знак"/>
    <w:basedOn w:val="a2"/>
    <w:link w:val="23"/>
    <w:uiPriority w:val="99"/>
    <w:rsid w:val="004A4D7F"/>
    <w:rPr>
      <w:rFonts w:ascii="Times New Roman" w:eastAsia="Times New Roman" w:hAnsi="Times New Roman" w:cs="Times New Roman"/>
      <w:sz w:val="28"/>
      <w:szCs w:val="28"/>
      <w:lang w:eastAsia="ru-RU"/>
    </w:rPr>
  </w:style>
  <w:style w:type="paragraph" w:styleId="af2">
    <w:name w:val="Balloon Text"/>
    <w:basedOn w:val="a1"/>
    <w:link w:val="af3"/>
    <w:uiPriority w:val="99"/>
    <w:semiHidden/>
    <w:rsid w:val="004A4D7F"/>
    <w:rPr>
      <w:rFonts w:ascii="Tahoma" w:hAnsi="Tahoma" w:cs="Tahoma"/>
      <w:sz w:val="16"/>
      <w:szCs w:val="16"/>
    </w:rPr>
  </w:style>
  <w:style w:type="character" w:customStyle="1" w:styleId="af3">
    <w:name w:val="Текст выноски Знак"/>
    <w:basedOn w:val="a2"/>
    <w:link w:val="af2"/>
    <w:uiPriority w:val="99"/>
    <w:semiHidden/>
    <w:rsid w:val="004A4D7F"/>
    <w:rPr>
      <w:rFonts w:ascii="Tahoma" w:eastAsia="Times New Roman" w:hAnsi="Tahoma" w:cs="Tahoma"/>
      <w:sz w:val="16"/>
      <w:szCs w:val="16"/>
      <w:lang w:eastAsia="ru-RU"/>
    </w:rPr>
  </w:style>
  <w:style w:type="paragraph" w:styleId="25">
    <w:name w:val="Body Text Indent 2"/>
    <w:basedOn w:val="a1"/>
    <w:link w:val="26"/>
    <w:rsid w:val="004A4D7F"/>
    <w:pPr>
      <w:widowControl w:val="0"/>
      <w:autoSpaceDE w:val="0"/>
      <w:autoSpaceDN w:val="0"/>
      <w:adjustRightInd w:val="0"/>
      <w:ind w:firstLine="360"/>
      <w:jc w:val="both"/>
    </w:pPr>
    <w:rPr>
      <w:color w:val="000000"/>
      <w:spacing w:val="-1"/>
      <w:sz w:val="28"/>
      <w:szCs w:val="28"/>
    </w:rPr>
  </w:style>
  <w:style w:type="character" w:customStyle="1" w:styleId="26">
    <w:name w:val="Основной текст с отступом 2 Знак"/>
    <w:basedOn w:val="a2"/>
    <w:link w:val="25"/>
    <w:rsid w:val="004A4D7F"/>
    <w:rPr>
      <w:rFonts w:ascii="Times New Roman" w:eastAsia="Times New Roman" w:hAnsi="Times New Roman" w:cs="Times New Roman"/>
      <w:color w:val="000000"/>
      <w:spacing w:val="-1"/>
      <w:sz w:val="28"/>
      <w:szCs w:val="28"/>
      <w:lang w:eastAsia="ru-RU"/>
    </w:rPr>
  </w:style>
  <w:style w:type="paragraph" w:styleId="af4">
    <w:name w:val="Block Text"/>
    <w:basedOn w:val="a1"/>
    <w:rsid w:val="004A4D7F"/>
    <w:pPr>
      <w:ind w:left="5040" w:right="140"/>
    </w:pPr>
    <w:rPr>
      <w:sz w:val="22"/>
      <w:szCs w:val="22"/>
    </w:rPr>
  </w:style>
  <w:style w:type="paragraph" w:customStyle="1" w:styleId="FR1">
    <w:name w:val="FR1"/>
    <w:rsid w:val="004A4D7F"/>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4A4D7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link w:val="ConsNormal"/>
    <w:rsid w:val="004A4D7F"/>
    <w:rPr>
      <w:rFonts w:ascii="Arial" w:eastAsia="Times New Roman" w:hAnsi="Arial" w:cs="Arial"/>
      <w:sz w:val="20"/>
      <w:szCs w:val="20"/>
      <w:lang w:eastAsia="ru-RU"/>
    </w:rPr>
  </w:style>
  <w:style w:type="paragraph" w:customStyle="1" w:styleId="Heading">
    <w:name w:val="Heading"/>
    <w:rsid w:val="004A4D7F"/>
    <w:pPr>
      <w:autoSpaceDE w:val="0"/>
      <w:autoSpaceDN w:val="0"/>
      <w:adjustRightInd w:val="0"/>
      <w:spacing w:after="0" w:line="240" w:lineRule="auto"/>
    </w:pPr>
    <w:rPr>
      <w:rFonts w:ascii="Arial" w:eastAsia="Times New Roman" w:hAnsi="Arial" w:cs="Arial"/>
      <w:b/>
      <w:bCs/>
      <w:lang w:eastAsia="ru-RU"/>
    </w:rPr>
  </w:style>
  <w:style w:type="paragraph" w:styleId="af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f6"/>
    <w:qFormat/>
    <w:rsid w:val="004A4D7F"/>
    <w:rPr>
      <w:sz w:val="20"/>
      <w:szCs w:val="20"/>
    </w:rPr>
  </w:style>
  <w:style w:type="character" w:customStyle="1" w:styleId="af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f5"/>
    <w:rsid w:val="004A4D7F"/>
    <w:rPr>
      <w:rFonts w:ascii="Times New Roman" w:eastAsia="Times New Roman" w:hAnsi="Times New Roman" w:cs="Times New Roman"/>
      <w:sz w:val="20"/>
      <w:szCs w:val="20"/>
      <w:lang w:eastAsia="ru-RU"/>
    </w:rPr>
  </w:style>
  <w:style w:type="character" w:styleId="af7">
    <w:name w:val="footnote reference"/>
    <w:aliases w:val="fr,Used by Word for Help footnote symbols,Знак сноски 1,Ciae niinee 1,Знак сноски-FN,Ciae niinee-FN,Ссылка на сноску 45,Referencia nota al pie,SUPERS"/>
    <w:uiPriority w:val="99"/>
    <w:rsid w:val="004A4D7F"/>
    <w:rPr>
      <w:vertAlign w:val="superscript"/>
    </w:rPr>
  </w:style>
  <w:style w:type="paragraph" w:customStyle="1" w:styleId="ConsPlusNormal">
    <w:name w:val="ConsPlusNormal"/>
    <w:link w:val="ConsPlusNormal0"/>
    <w:rsid w:val="004A4D7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7">
    <w:name w:val="Обычный2"/>
    <w:uiPriority w:val="99"/>
    <w:rsid w:val="004A4D7F"/>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1"/>
    <w:rsid w:val="004A4D7F"/>
    <w:pPr>
      <w:widowControl w:val="0"/>
      <w:suppressAutoHyphens/>
      <w:autoSpaceDE w:val="0"/>
      <w:jc w:val="both"/>
    </w:pPr>
    <w:rPr>
      <w:rFonts w:eastAsia="Calibri"/>
      <w:i/>
      <w:sz w:val="22"/>
      <w:szCs w:val="20"/>
      <w:lang w:val="en-US" w:eastAsia="ar-SA"/>
    </w:rPr>
  </w:style>
  <w:style w:type="character" w:customStyle="1" w:styleId="FontStyle13">
    <w:name w:val="Font Style13"/>
    <w:uiPriority w:val="99"/>
    <w:rsid w:val="004A4D7F"/>
    <w:rPr>
      <w:rFonts w:ascii="Times New Roman" w:hAnsi="Times New Roman" w:cs="Times New Roman"/>
      <w:i/>
      <w:iCs/>
      <w:spacing w:val="-20"/>
      <w:sz w:val="24"/>
      <w:szCs w:val="24"/>
    </w:rPr>
  </w:style>
  <w:style w:type="character" w:customStyle="1" w:styleId="FontStyle14">
    <w:name w:val="Font Style14"/>
    <w:uiPriority w:val="99"/>
    <w:rsid w:val="004A4D7F"/>
    <w:rPr>
      <w:rFonts w:ascii="Times New Roman" w:hAnsi="Times New Roman" w:cs="Times New Roman"/>
      <w:sz w:val="26"/>
      <w:szCs w:val="26"/>
    </w:rPr>
  </w:style>
  <w:style w:type="paragraph" w:customStyle="1" w:styleId="af8">
    <w:name w:val="Обычный.Нормальный абзац Знак"/>
    <w:rsid w:val="004A4D7F"/>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uiPriority w:val="99"/>
    <w:rsid w:val="004A4D7F"/>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f9">
    <w:name w:val="No Spacing"/>
    <w:link w:val="afa"/>
    <w:uiPriority w:val="1"/>
    <w:qFormat/>
    <w:rsid w:val="004A4D7F"/>
    <w:pPr>
      <w:spacing w:after="0" w:line="240" w:lineRule="auto"/>
      <w:jc w:val="both"/>
    </w:pPr>
    <w:rPr>
      <w:rFonts w:ascii="Times New Roman" w:eastAsia="Times New Roman" w:hAnsi="Times New Roman" w:cs="Times New Roman"/>
      <w:sz w:val="24"/>
      <w:szCs w:val="24"/>
      <w:lang w:eastAsia="ru-RU"/>
    </w:rPr>
  </w:style>
  <w:style w:type="paragraph" w:customStyle="1" w:styleId="35">
    <w:name w:val="Знак3"/>
    <w:basedOn w:val="a1"/>
    <w:rsid w:val="004A4D7F"/>
    <w:pPr>
      <w:spacing w:after="160" w:line="240" w:lineRule="exact"/>
    </w:pPr>
    <w:rPr>
      <w:rFonts w:ascii="Verdana" w:hAnsi="Verdana"/>
      <w:lang w:val="en-US" w:eastAsia="en-US"/>
    </w:rPr>
  </w:style>
  <w:style w:type="character" w:styleId="afb">
    <w:name w:val="Placeholder Text"/>
    <w:uiPriority w:val="99"/>
    <w:semiHidden/>
    <w:rsid w:val="004A4D7F"/>
    <w:rPr>
      <w:color w:val="808080"/>
    </w:rPr>
  </w:style>
  <w:style w:type="paragraph" w:styleId="afc">
    <w:name w:val="endnote text"/>
    <w:basedOn w:val="a1"/>
    <w:link w:val="afd"/>
    <w:uiPriority w:val="99"/>
    <w:semiHidden/>
    <w:unhideWhenUsed/>
    <w:rsid w:val="004A4D7F"/>
    <w:pPr>
      <w:jc w:val="both"/>
    </w:pPr>
    <w:rPr>
      <w:sz w:val="20"/>
      <w:szCs w:val="20"/>
    </w:rPr>
  </w:style>
  <w:style w:type="character" w:customStyle="1" w:styleId="afd">
    <w:name w:val="Текст концевой сноски Знак"/>
    <w:basedOn w:val="a2"/>
    <w:link w:val="afc"/>
    <w:uiPriority w:val="99"/>
    <w:semiHidden/>
    <w:rsid w:val="004A4D7F"/>
    <w:rPr>
      <w:rFonts w:ascii="Times New Roman" w:eastAsia="Times New Roman" w:hAnsi="Times New Roman" w:cs="Times New Roman"/>
      <w:sz w:val="20"/>
      <w:szCs w:val="20"/>
      <w:lang w:eastAsia="ru-RU"/>
    </w:rPr>
  </w:style>
  <w:style w:type="character" w:styleId="afe">
    <w:name w:val="endnote reference"/>
    <w:uiPriority w:val="99"/>
    <w:semiHidden/>
    <w:unhideWhenUsed/>
    <w:rsid w:val="004A4D7F"/>
    <w:rPr>
      <w:vertAlign w:val="superscript"/>
    </w:rPr>
  </w:style>
  <w:style w:type="paragraph" w:styleId="aff">
    <w:name w:val="Subtitle"/>
    <w:basedOn w:val="a1"/>
    <w:next w:val="a1"/>
    <w:link w:val="aff0"/>
    <w:qFormat/>
    <w:rsid w:val="004A4D7F"/>
    <w:pPr>
      <w:spacing w:after="60"/>
      <w:jc w:val="center"/>
      <w:outlineLvl w:val="1"/>
    </w:pPr>
    <w:rPr>
      <w:rFonts w:ascii="Cambria" w:hAnsi="Cambria"/>
    </w:rPr>
  </w:style>
  <w:style w:type="character" w:customStyle="1" w:styleId="aff0">
    <w:name w:val="Подзаголовок Знак"/>
    <w:basedOn w:val="a2"/>
    <w:link w:val="aff"/>
    <w:rsid w:val="004A4D7F"/>
    <w:rPr>
      <w:rFonts w:ascii="Cambria" w:eastAsia="Times New Roman" w:hAnsi="Cambria" w:cs="Times New Roman"/>
      <w:sz w:val="24"/>
      <w:szCs w:val="24"/>
      <w:lang w:eastAsia="ru-RU"/>
    </w:rPr>
  </w:style>
  <w:style w:type="paragraph" w:customStyle="1" w:styleId="ConsPlusNonformat">
    <w:name w:val="ConsPlusNonformat"/>
    <w:rsid w:val="004A4D7F"/>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6">
    <w:name w:val="Обычный3"/>
    <w:rsid w:val="004A4D7F"/>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6"/>
    <w:rsid w:val="004A4D7F"/>
    <w:pPr>
      <w:spacing w:line="360" w:lineRule="auto"/>
      <w:ind w:left="0" w:firstLine="709"/>
      <w:jc w:val="both"/>
    </w:pPr>
    <w:rPr>
      <w:sz w:val="24"/>
    </w:rPr>
  </w:style>
  <w:style w:type="paragraph" w:styleId="aff1">
    <w:name w:val="annotation text"/>
    <w:aliases w:val="ct,Used by Word for text of author queries, Знак2,Знак2"/>
    <w:basedOn w:val="a1"/>
    <w:link w:val="aff2"/>
    <w:uiPriority w:val="99"/>
    <w:unhideWhenUsed/>
    <w:rsid w:val="004A4D7F"/>
    <w:rPr>
      <w:sz w:val="20"/>
      <w:szCs w:val="20"/>
    </w:rPr>
  </w:style>
  <w:style w:type="character" w:customStyle="1" w:styleId="aff2">
    <w:name w:val="Текст примечания Знак"/>
    <w:aliases w:val="ct Знак,Used by Word for text of author queries Знак, Знак2 Знак,Знак2 Знак"/>
    <w:basedOn w:val="a2"/>
    <w:link w:val="aff1"/>
    <w:uiPriority w:val="99"/>
    <w:rsid w:val="004A4D7F"/>
    <w:rPr>
      <w:rFonts w:ascii="Times New Roman" w:eastAsia="Times New Roman" w:hAnsi="Times New Roman" w:cs="Times New Roman"/>
      <w:sz w:val="20"/>
      <w:szCs w:val="20"/>
      <w:lang w:eastAsia="ru-RU"/>
    </w:rPr>
  </w:style>
  <w:style w:type="character" w:styleId="aff3">
    <w:name w:val="annotation reference"/>
    <w:uiPriority w:val="99"/>
    <w:unhideWhenUsed/>
    <w:rsid w:val="004A4D7F"/>
    <w:rPr>
      <w:sz w:val="16"/>
      <w:szCs w:val="16"/>
    </w:rPr>
  </w:style>
  <w:style w:type="paragraph" w:styleId="aff4">
    <w:name w:val="annotation subject"/>
    <w:basedOn w:val="aff1"/>
    <w:next w:val="aff1"/>
    <w:link w:val="aff5"/>
    <w:uiPriority w:val="99"/>
    <w:semiHidden/>
    <w:unhideWhenUsed/>
    <w:rsid w:val="004A4D7F"/>
    <w:rPr>
      <w:b/>
      <w:bCs/>
    </w:rPr>
  </w:style>
  <w:style w:type="character" w:customStyle="1" w:styleId="aff5">
    <w:name w:val="Тема примечания Знак"/>
    <w:basedOn w:val="aff2"/>
    <w:link w:val="aff4"/>
    <w:uiPriority w:val="99"/>
    <w:semiHidden/>
    <w:rsid w:val="004A4D7F"/>
    <w:rPr>
      <w:rFonts w:ascii="Times New Roman" w:eastAsia="Times New Roman" w:hAnsi="Times New Roman" w:cs="Times New Roman"/>
      <w:b/>
      <w:bCs/>
      <w:sz w:val="20"/>
      <w:szCs w:val="20"/>
      <w:lang w:eastAsia="ru-RU"/>
    </w:rPr>
  </w:style>
  <w:style w:type="character" w:styleId="aff6">
    <w:name w:val="Hyperlink"/>
    <w:uiPriority w:val="99"/>
    <w:unhideWhenUsed/>
    <w:rsid w:val="004A4D7F"/>
    <w:rPr>
      <w:color w:val="0000FF"/>
      <w:u w:val="single"/>
    </w:rPr>
  </w:style>
  <w:style w:type="paragraph" w:customStyle="1" w:styleId="37">
    <w:name w:val="Стиль3"/>
    <w:basedOn w:val="25"/>
    <w:link w:val="38"/>
    <w:qFormat/>
    <w:rsid w:val="004A4D7F"/>
    <w:pPr>
      <w:tabs>
        <w:tab w:val="num" w:pos="2160"/>
      </w:tabs>
      <w:autoSpaceDE/>
      <w:autoSpaceDN/>
      <w:ind w:left="1080" w:firstLine="0"/>
      <w:textAlignment w:val="baseline"/>
    </w:pPr>
    <w:rPr>
      <w:color w:val="auto"/>
      <w:spacing w:val="0"/>
      <w:sz w:val="24"/>
      <w:szCs w:val="20"/>
    </w:rPr>
  </w:style>
  <w:style w:type="character" w:customStyle="1" w:styleId="38">
    <w:name w:val="Стиль3 Знак"/>
    <w:link w:val="37"/>
    <w:rsid w:val="004A4D7F"/>
    <w:rPr>
      <w:rFonts w:ascii="Times New Roman" w:eastAsia="Times New Roman" w:hAnsi="Times New Roman" w:cs="Times New Roman"/>
      <w:sz w:val="24"/>
      <w:szCs w:val="20"/>
      <w:lang w:eastAsia="ru-RU"/>
    </w:rPr>
  </w:style>
  <w:style w:type="paragraph" w:customStyle="1" w:styleId="Normal1">
    <w:name w:val="Normal1"/>
    <w:uiPriority w:val="99"/>
    <w:rsid w:val="004A4D7F"/>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7">
    <w:name w:val="Table Grid"/>
    <w:basedOn w:val="a3"/>
    <w:rsid w:val="004A4D7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uiPriority w:val="22"/>
    <w:qFormat/>
    <w:rsid w:val="004A4D7F"/>
    <w:rPr>
      <w:b/>
      <w:bCs/>
    </w:rPr>
  </w:style>
  <w:style w:type="character" w:styleId="aff9">
    <w:name w:val="Emphasis"/>
    <w:uiPriority w:val="20"/>
    <w:qFormat/>
    <w:rsid w:val="004A4D7F"/>
    <w:rPr>
      <w:i/>
      <w:iCs/>
    </w:rPr>
  </w:style>
  <w:style w:type="paragraph" w:styleId="28">
    <w:name w:val="Quote"/>
    <w:basedOn w:val="a1"/>
    <w:next w:val="a1"/>
    <w:link w:val="29"/>
    <w:uiPriority w:val="29"/>
    <w:qFormat/>
    <w:rsid w:val="004A4D7F"/>
    <w:rPr>
      <w:i/>
      <w:iCs/>
      <w:color w:val="000000"/>
    </w:rPr>
  </w:style>
  <w:style w:type="character" w:customStyle="1" w:styleId="29">
    <w:name w:val="Цитата 2 Знак"/>
    <w:basedOn w:val="a2"/>
    <w:link w:val="28"/>
    <w:uiPriority w:val="29"/>
    <w:rsid w:val="004A4D7F"/>
    <w:rPr>
      <w:rFonts w:ascii="Times New Roman" w:eastAsia="Times New Roman" w:hAnsi="Times New Roman" w:cs="Times New Roman"/>
      <w:i/>
      <w:iCs/>
      <w:color w:val="000000"/>
      <w:sz w:val="24"/>
      <w:szCs w:val="24"/>
      <w:lang w:eastAsia="ru-RU"/>
    </w:rPr>
  </w:style>
  <w:style w:type="paragraph" w:styleId="affa">
    <w:name w:val="Intense Quote"/>
    <w:basedOn w:val="a1"/>
    <w:next w:val="a1"/>
    <w:link w:val="affb"/>
    <w:uiPriority w:val="30"/>
    <w:qFormat/>
    <w:rsid w:val="004A4D7F"/>
    <w:pPr>
      <w:pBdr>
        <w:bottom w:val="single" w:sz="4" w:space="4" w:color="4F81BD"/>
      </w:pBdr>
      <w:spacing w:before="200" w:after="280"/>
      <w:ind w:left="936" w:right="936"/>
    </w:pPr>
    <w:rPr>
      <w:b/>
      <w:bCs/>
      <w:i/>
      <w:iCs/>
      <w:color w:val="4F81BD"/>
    </w:rPr>
  </w:style>
  <w:style w:type="character" w:customStyle="1" w:styleId="affb">
    <w:name w:val="Выделенная цитата Знак"/>
    <w:basedOn w:val="a2"/>
    <w:link w:val="affa"/>
    <w:uiPriority w:val="30"/>
    <w:rsid w:val="004A4D7F"/>
    <w:rPr>
      <w:rFonts w:ascii="Times New Roman" w:eastAsia="Times New Roman" w:hAnsi="Times New Roman" w:cs="Times New Roman"/>
      <w:b/>
      <w:bCs/>
      <w:i/>
      <w:iCs/>
      <w:color w:val="4F81BD"/>
      <w:sz w:val="24"/>
      <w:szCs w:val="24"/>
      <w:lang w:eastAsia="ru-RU"/>
    </w:rPr>
  </w:style>
  <w:style w:type="character" w:styleId="affc">
    <w:name w:val="Subtle Emphasis"/>
    <w:uiPriority w:val="19"/>
    <w:qFormat/>
    <w:rsid w:val="004A4D7F"/>
    <w:rPr>
      <w:i/>
      <w:iCs/>
      <w:color w:val="808080"/>
    </w:rPr>
  </w:style>
  <w:style w:type="character" w:styleId="affd">
    <w:name w:val="Intense Emphasis"/>
    <w:uiPriority w:val="21"/>
    <w:qFormat/>
    <w:rsid w:val="004A4D7F"/>
    <w:rPr>
      <w:b/>
      <w:bCs/>
      <w:i/>
      <w:iCs/>
      <w:color w:val="4F81BD"/>
    </w:rPr>
  </w:style>
  <w:style w:type="character" w:styleId="affe">
    <w:name w:val="Subtle Reference"/>
    <w:uiPriority w:val="31"/>
    <w:qFormat/>
    <w:rsid w:val="004A4D7F"/>
    <w:rPr>
      <w:smallCaps/>
      <w:color w:val="C0504D"/>
      <w:u w:val="single"/>
    </w:rPr>
  </w:style>
  <w:style w:type="character" w:styleId="afff">
    <w:name w:val="Intense Reference"/>
    <w:uiPriority w:val="32"/>
    <w:qFormat/>
    <w:rsid w:val="004A4D7F"/>
    <w:rPr>
      <w:b/>
      <w:bCs/>
      <w:smallCaps/>
      <w:color w:val="C0504D"/>
      <w:spacing w:val="5"/>
      <w:u w:val="single"/>
    </w:rPr>
  </w:style>
  <w:style w:type="character" w:styleId="afff0">
    <w:name w:val="Book Title"/>
    <w:uiPriority w:val="33"/>
    <w:qFormat/>
    <w:rsid w:val="004A4D7F"/>
    <w:rPr>
      <w:b/>
      <w:bCs/>
      <w:smallCaps/>
      <w:spacing w:val="5"/>
    </w:rPr>
  </w:style>
  <w:style w:type="paragraph" w:styleId="afff1">
    <w:name w:val="TOC Heading"/>
    <w:basedOn w:val="11"/>
    <w:next w:val="a1"/>
    <w:uiPriority w:val="39"/>
    <w:semiHidden/>
    <w:unhideWhenUsed/>
    <w:qFormat/>
    <w:rsid w:val="004A4D7F"/>
    <w:pPr>
      <w:keepLines/>
      <w:spacing w:before="480" w:after="0"/>
      <w:outlineLvl w:val="9"/>
    </w:pPr>
    <w:rPr>
      <w:rFonts w:ascii="Cambria" w:eastAsia="MS Gothic" w:hAnsi="Cambria" w:cs="Times New Roman"/>
      <w:color w:val="365F91"/>
      <w:kern w:val="0"/>
      <w:sz w:val="28"/>
      <w:szCs w:val="28"/>
    </w:rPr>
  </w:style>
  <w:style w:type="paragraph" w:customStyle="1" w:styleId="afff2">
    <w:name w:val="Базовый"/>
    <w:rsid w:val="004A4D7F"/>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
    <w:link w:val="afff3"/>
    <w:uiPriority w:val="99"/>
    <w:qFormat/>
    <w:rsid w:val="004A4D7F"/>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3">
    <w:name w:val="Пункты Знак"/>
    <w:link w:val="a0"/>
    <w:uiPriority w:val="99"/>
    <w:rsid w:val="004A4D7F"/>
    <w:rPr>
      <w:rFonts w:ascii="Times New Roman" w:eastAsia="Times New Roman" w:hAnsi="Times New Roman" w:cs="Times New Roman"/>
      <w:bCs/>
      <w:iCs/>
      <w:sz w:val="24"/>
      <w:szCs w:val="28"/>
      <w:lang w:eastAsia="ru-RU"/>
    </w:rPr>
  </w:style>
  <w:style w:type="paragraph" w:customStyle="1" w:styleId="15">
    <w:name w:val="Нижний колонтитул1"/>
    <w:rsid w:val="004A4D7F"/>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4">
    <w:name w:val="Текстовый блок A"/>
    <w:rsid w:val="004A4D7F"/>
    <w:pPr>
      <w:spacing w:after="0" w:line="240" w:lineRule="auto"/>
    </w:pPr>
    <w:rPr>
      <w:rFonts w:ascii="Helvetica" w:eastAsia="ヒラギノ角ゴ Pro W3" w:hAnsi="Helvetica" w:cs="Times New Roman"/>
      <w:color w:val="000000"/>
      <w:sz w:val="24"/>
      <w:szCs w:val="20"/>
      <w:lang w:eastAsia="ru-RU"/>
    </w:rPr>
  </w:style>
  <w:style w:type="paragraph" w:customStyle="1" w:styleId="41">
    <w:name w:val="Стиль4"/>
    <w:basedOn w:val="a1"/>
    <w:link w:val="42"/>
    <w:qFormat/>
    <w:rsid w:val="004A4D7F"/>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2">
    <w:name w:val="Стиль4 Знак"/>
    <w:link w:val="41"/>
    <w:rsid w:val="004A4D7F"/>
    <w:rPr>
      <w:rFonts w:ascii="Times New Roman" w:eastAsia="Times New Roman" w:hAnsi="Times New Roman" w:cs="Times New Roman"/>
      <w:bCs/>
      <w:sz w:val="24"/>
      <w:szCs w:val="24"/>
      <w:lang w:eastAsia="ru-RU"/>
    </w:rPr>
  </w:style>
  <w:style w:type="paragraph" w:customStyle="1" w:styleId="51">
    <w:name w:val="Стиль5"/>
    <w:basedOn w:val="a1"/>
    <w:link w:val="52"/>
    <w:qFormat/>
    <w:rsid w:val="004A4D7F"/>
    <w:pPr>
      <w:widowControl w:val="0"/>
      <w:autoSpaceDE w:val="0"/>
      <w:autoSpaceDN w:val="0"/>
      <w:adjustRightInd w:val="0"/>
      <w:spacing w:before="200" w:after="120" w:line="276" w:lineRule="auto"/>
      <w:ind w:left="1506" w:hanging="1080"/>
      <w:jc w:val="both"/>
    </w:pPr>
  </w:style>
  <w:style w:type="character" w:customStyle="1" w:styleId="52">
    <w:name w:val="Стиль5 Знак"/>
    <w:link w:val="51"/>
    <w:rsid w:val="004A4D7F"/>
    <w:rPr>
      <w:rFonts w:ascii="Times New Roman" w:eastAsia="Times New Roman" w:hAnsi="Times New Roman" w:cs="Times New Roman"/>
      <w:sz w:val="24"/>
      <w:szCs w:val="24"/>
      <w:lang w:eastAsia="ru-RU"/>
    </w:rPr>
  </w:style>
  <w:style w:type="paragraph" w:customStyle="1" w:styleId="6">
    <w:name w:val="Стиль6"/>
    <w:basedOn w:val="a1"/>
    <w:link w:val="62"/>
    <w:qFormat/>
    <w:rsid w:val="004A4D7F"/>
    <w:pPr>
      <w:widowControl w:val="0"/>
      <w:numPr>
        <w:numId w:val="2"/>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rsid w:val="004A4D7F"/>
    <w:rPr>
      <w:rFonts w:ascii="Times New Roman" w:eastAsia="Times New Roman" w:hAnsi="Times New Roman" w:cs="Times New Roman"/>
      <w:sz w:val="24"/>
      <w:szCs w:val="24"/>
      <w:lang w:eastAsia="ru-RU"/>
    </w:rPr>
  </w:style>
  <w:style w:type="paragraph" w:customStyle="1" w:styleId="Iauiue">
    <w:name w:val="Iau?iue"/>
    <w:rsid w:val="004A4D7F"/>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1"/>
    <w:uiPriority w:val="99"/>
    <w:rsid w:val="004A4D7F"/>
    <w:pPr>
      <w:jc w:val="center"/>
    </w:pPr>
    <w:rPr>
      <w:rFonts w:ascii="Arial" w:hAnsi="Arial" w:cs="Arial"/>
      <w:noProof/>
      <w:sz w:val="20"/>
      <w:szCs w:val="20"/>
    </w:rPr>
  </w:style>
  <w:style w:type="paragraph" w:customStyle="1" w:styleId="ConsPlusCell">
    <w:name w:val="ConsPlusCell"/>
    <w:rsid w:val="004A4D7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5">
    <w:name w:val="Знак Знак Знак Знак Знак Знак Знак"/>
    <w:basedOn w:val="a1"/>
    <w:next w:val="23"/>
    <w:semiHidden/>
    <w:rsid w:val="004A4D7F"/>
    <w:pPr>
      <w:spacing w:after="160" w:line="240" w:lineRule="exact"/>
      <w:jc w:val="both"/>
    </w:pPr>
    <w:rPr>
      <w:szCs w:val="20"/>
      <w:lang w:val="en-US" w:eastAsia="en-US"/>
    </w:rPr>
  </w:style>
  <w:style w:type="character" w:customStyle="1" w:styleId="ConsPlusNormal0">
    <w:name w:val="ConsPlusNormal Знак"/>
    <w:link w:val="ConsPlusNormal"/>
    <w:locked/>
    <w:rsid w:val="004A4D7F"/>
    <w:rPr>
      <w:rFonts w:ascii="Arial" w:eastAsia="Times New Roman" w:hAnsi="Arial" w:cs="Arial"/>
      <w:sz w:val="20"/>
      <w:szCs w:val="20"/>
      <w:lang w:eastAsia="ru-RU"/>
    </w:rPr>
  </w:style>
  <w:style w:type="paragraph" w:styleId="afff6">
    <w:name w:val="Normal (Web)"/>
    <w:basedOn w:val="a1"/>
    <w:uiPriority w:val="99"/>
    <w:rsid w:val="004A4D7F"/>
    <w:pPr>
      <w:spacing w:before="100" w:beforeAutospacing="1" w:after="100" w:afterAutospacing="1"/>
    </w:pPr>
  </w:style>
  <w:style w:type="character" w:customStyle="1" w:styleId="16">
    <w:name w:val="Текст сноски Знак1"/>
    <w:aliases w:val="Знак6 Знак,Знак21 Знак, 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4A4D7F"/>
    <w:rPr>
      <w:rFonts w:ascii="Times New Roman" w:eastAsia="Times New Roman" w:hAnsi="Times New Roman" w:cs="Times New Roman"/>
      <w:sz w:val="20"/>
      <w:szCs w:val="20"/>
      <w:lang w:eastAsia="ar-SA"/>
    </w:rPr>
  </w:style>
  <w:style w:type="paragraph" w:customStyle="1" w:styleId="223">
    <w:name w:val="223 Положение"/>
    <w:basedOn w:val="af9"/>
    <w:qFormat/>
    <w:rsid w:val="004A4D7F"/>
    <w:pPr>
      <w:numPr>
        <w:numId w:val="3"/>
      </w:numPr>
      <w:spacing w:after="240"/>
      <w:jc w:val="center"/>
      <w:outlineLvl w:val="0"/>
    </w:pPr>
    <w:rPr>
      <w:rFonts w:eastAsia="Calibri"/>
      <w:sz w:val="28"/>
      <w:szCs w:val="28"/>
      <w:lang w:eastAsia="en-US"/>
    </w:rPr>
  </w:style>
  <w:style w:type="character" w:customStyle="1" w:styleId="afa">
    <w:name w:val="Без интервала Знак"/>
    <w:link w:val="af9"/>
    <w:uiPriority w:val="1"/>
    <w:rsid w:val="004A4D7F"/>
    <w:rPr>
      <w:rFonts w:ascii="Times New Roman" w:eastAsia="Times New Roman" w:hAnsi="Times New Roman" w:cs="Times New Roman"/>
      <w:sz w:val="24"/>
      <w:szCs w:val="24"/>
      <w:lang w:eastAsia="ru-RU"/>
    </w:rPr>
  </w:style>
  <w:style w:type="paragraph" w:customStyle="1" w:styleId="111">
    <w:name w:val="Стиль111"/>
    <w:basedOn w:val="af9"/>
    <w:link w:val="1110"/>
    <w:qFormat/>
    <w:rsid w:val="004A4D7F"/>
    <w:pPr>
      <w:numPr>
        <w:ilvl w:val="1"/>
        <w:numId w:val="3"/>
      </w:numPr>
    </w:pPr>
    <w:rPr>
      <w:rFonts w:eastAsia="Calibri"/>
      <w:color w:val="000000"/>
      <w:sz w:val="28"/>
      <w:szCs w:val="28"/>
      <w:u w:val="single"/>
      <w:lang w:eastAsia="en-US"/>
    </w:rPr>
  </w:style>
  <w:style w:type="character" w:customStyle="1" w:styleId="1110">
    <w:name w:val="Стиль111 Знак"/>
    <w:link w:val="111"/>
    <w:rsid w:val="004A4D7F"/>
    <w:rPr>
      <w:rFonts w:ascii="Times New Roman" w:eastAsia="Calibri" w:hAnsi="Times New Roman" w:cs="Times New Roman"/>
      <w:color w:val="000000"/>
      <w:sz w:val="28"/>
      <w:szCs w:val="28"/>
      <w:u w:val="single"/>
    </w:rPr>
  </w:style>
  <w:style w:type="paragraph" w:customStyle="1" w:styleId="afff7">
    <w:name w:val="Разновидность документа"/>
    <w:basedOn w:val="a1"/>
    <w:uiPriority w:val="99"/>
    <w:rsid w:val="004A4D7F"/>
    <w:pPr>
      <w:widowControl w:val="0"/>
      <w:suppressAutoHyphens/>
      <w:spacing w:after="40"/>
      <w:jc w:val="center"/>
    </w:pPr>
    <w:rPr>
      <w:rFonts w:ascii="Arial" w:hAnsi="Arial"/>
      <w:b/>
      <w:szCs w:val="20"/>
      <w:lang w:eastAsia="ar-SA"/>
    </w:rPr>
  </w:style>
  <w:style w:type="paragraph" w:customStyle="1" w:styleId="a">
    <w:name w:val="О"/>
    <w:basedOn w:val="a5"/>
    <w:qFormat/>
    <w:rsid w:val="004A4D7F"/>
    <w:pPr>
      <w:numPr>
        <w:numId w:val="4"/>
      </w:numPr>
      <w:spacing w:line="276" w:lineRule="auto"/>
      <w:jc w:val="both"/>
    </w:pPr>
    <w:rPr>
      <w:rFonts w:eastAsia="Calibri"/>
      <w:szCs w:val="22"/>
      <w:lang w:eastAsia="en-US"/>
    </w:rPr>
  </w:style>
  <w:style w:type="paragraph" w:customStyle="1" w:styleId="afff8">
    <w:name w:val="Таблица"/>
    <w:basedOn w:val="a5"/>
    <w:qFormat/>
    <w:rsid w:val="004A4D7F"/>
    <w:pPr>
      <w:spacing w:line="276" w:lineRule="auto"/>
      <w:ind w:left="33"/>
    </w:pPr>
    <w:rPr>
      <w:rFonts w:eastAsia="Calibri"/>
      <w:szCs w:val="22"/>
      <w:lang w:eastAsia="en-US"/>
    </w:rPr>
  </w:style>
  <w:style w:type="paragraph" w:customStyle="1" w:styleId="1">
    <w:name w:val="Заг1"/>
    <w:basedOn w:val="a1"/>
    <w:qFormat/>
    <w:rsid w:val="004A4D7F"/>
    <w:pPr>
      <w:keepNext/>
      <w:numPr>
        <w:numId w:val="5"/>
      </w:numPr>
      <w:spacing w:after="60"/>
      <w:outlineLvl w:val="0"/>
    </w:pPr>
    <w:rPr>
      <w:b/>
      <w:bCs/>
      <w:color w:val="000000"/>
      <w:kern w:val="28"/>
      <w:sz w:val="32"/>
      <w:szCs w:val="28"/>
    </w:rPr>
  </w:style>
  <w:style w:type="paragraph" w:customStyle="1" w:styleId="10">
    <w:name w:val="Подзаг1"/>
    <w:basedOn w:val="1"/>
    <w:qFormat/>
    <w:rsid w:val="004A4D7F"/>
    <w:pPr>
      <w:numPr>
        <w:ilvl w:val="1"/>
      </w:numPr>
      <w:outlineLvl w:val="1"/>
    </w:pPr>
    <w:rPr>
      <w:sz w:val="24"/>
    </w:rPr>
  </w:style>
  <w:style w:type="paragraph" w:customStyle="1" w:styleId="-">
    <w:name w:val="Абзац - номер"/>
    <w:basedOn w:val="a5"/>
    <w:link w:val="-0"/>
    <w:qFormat/>
    <w:rsid w:val="004A4D7F"/>
    <w:pPr>
      <w:numPr>
        <w:ilvl w:val="2"/>
        <w:numId w:val="5"/>
      </w:numPr>
      <w:spacing w:after="200" w:line="276" w:lineRule="auto"/>
      <w:ind w:left="646"/>
      <w:jc w:val="both"/>
    </w:pPr>
  </w:style>
  <w:style w:type="character" w:customStyle="1" w:styleId="-0">
    <w:name w:val="Абзац - номер Знак"/>
    <w:link w:val="-"/>
    <w:rsid w:val="004A4D7F"/>
    <w:rPr>
      <w:rFonts w:ascii="Times New Roman" w:eastAsia="Times New Roman" w:hAnsi="Times New Roman" w:cs="Times New Roman"/>
      <w:sz w:val="24"/>
      <w:szCs w:val="24"/>
      <w:lang w:eastAsia="ru-RU"/>
    </w:rPr>
  </w:style>
  <w:style w:type="paragraph" w:customStyle="1" w:styleId="VL">
    <w:name w:val="VL_Основной текст"/>
    <w:basedOn w:val="a1"/>
    <w:qFormat/>
    <w:rsid w:val="004A4D7F"/>
    <w:pPr>
      <w:spacing w:before="240"/>
      <w:jc w:val="both"/>
    </w:pPr>
    <w:rPr>
      <w:rFonts w:ascii="Calibri" w:eastAsia="Calibri" w:hAnsi="Calibri"/>
      <w:color w:val="1E0E01"/>
      <w:sz w:val="22"/>
      <w:szCs w:val="22"/>
      <w:lang w:eastAsia="en-US"/>
    </w:rPr>
  </w:style>
  <w:style w:type="table" w:customStyle="1" w:styleId="VegasLex">
    <w:name w:val="Vegas Lex"/>
    <w:basedOn w:val="a3"/>
    <w:uiPriority w:val="99"/>
    <w:rsid w:val="004A4D7F"/>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7">
    <w:name w:val="Нет списка1"/>
    <w:next w:val="a4"/>
    <w:uiPriority w:val="99"/>
    <w:semiHidden/>
    <w:unhideWhenUsed/>
    <w:rsid w:val="004A4D7F"/>
  </w:style>
  <w:style w:type="character" w:customStyle="1" w:styleId="WW8Num1z5">
    <w:name w:val="WW8Num1z5"/>
    <w:rsid w:val="004A4D7F"/>
  </w:style>
  <w:style w:type="paragraph" w:customStyle="1" w:styleId="Text">
    <w:name w:val="Text"/>
    <w:basedOn w:val="a1"/>
    <w:uiPriority w:val="99"/>
    <w:rsid w:val="004A4D7F"/>
    <w:pPr>
      <w:spacing w:after="240"/>
    </w:pPr>
    <w:rPr>
      <w:szCs w:val="20"/>
      <w:lang w:val="en-US"/>
    </w:rPr>
  </w:style>
  <w:style w:type="table" w:customStyle="1" w:styleId="2a">
    <w:name w:val="Сетка таблицы2"/>
    <w:basedOn w:val="a3"/>
    <w:next w:val="aff7"/>
    <w:uiPriority w:val="59"/>
    <w:rsid w:val="004A4D7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FollowedHyperlink"/>
    <w:uiPriority w:val="99"/>
    <w:semiHidden/>
    <w:unhideWhenUsed/>
    <w:rsid w:val="004A4D7F"/>
    <w:rPr>
      <w:color w:val="800080"/>
      <w:u w:val="single"/>
    </w:rPr>
  </w:style>
  <w:style w:type="paragraph" w:customStyle="1" w:styleId="msonormal0">
    <w:name w:val="msonormal"/>
    <w:basedOn w:val="a1"/>
    <w:rsid w:val="004A4D7F"/>
    <w:pPr>
      <w:spacing w:before="100" w:beforeAutospacing="1" w:after="100" w:afterAutospacing="1"/>
    </w:pPr>
  </w:style>
  <w:style w:type="character" w:customStyle="1" w:styleId="18">
    <w:name w:val="Текст примечания Знак1"/>
    <w:aliases w:val="ct Знак1,Used by Word for text of author queries Знак1,Знак2 Знак1"/>
    <w:uiPriority w:val="99"/>
    <w:semiHidden/>
    <w:rsid w:val="004A4D7F"/>
    <w:rPr>
      <w:rFonts w:ascii="Times New Roman" w:eastAsia="Times New Roman" w:hAnsi="Times New Roman" w:cs="Times New Roman"/>
      <w:sz w:val="20"/>
      <w:szCs w:val="20"/>
      <w:lang w:eastAsia="ru-RU"/>
    </w:rPr>
  </w:style>
  <w:style w:type="character" w:customStyle="1" w:styleId="19">
    <w:name w:val="Верхний колонтитул Знак1"/>
    <w:aliases w:val="Знак1 Знак1"/>
    <w:uiPriority w:val="99"/>
    <w:semiHidden/>
    <w:rsid w:val="004A4D7F"/>
    <w:rPr>
      <w:rFonts w:ascii="Times New Roman" w:eastAsia="Times New Roman" w:hAnsi="Times New Roman" w:cs="Times New Roman"/>
      <w:sz w:val="24"/>
      <w:szCs w:val="24"/>
      <w:lang w:eastAsia="ru-RU"/>
    </w:rPr>
  </w:style>
  <w:style w:type="table" w:customStyle="1" w:styleId="1a">
    <w:name w:val="Сетка таблицы1"/>
    <w:basedOn w:val="a3"/>
    <w:uiPriority w:val="59"/>
    <w:rsid w:val="004A4D7F"/>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3"/>
    <w:next w:val="aff7"/>
    <w:uiPriority w:val="59"/>
    <w:rsid w:val="004A4D7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Нет списка2"/>
    <w:next w:val="a4"/>
    <w:uiPriority w:val="99"/>
    <w:semiHidden/>
    <w:unhideWhenUsed/>
    <w:rsid w:val="004A4D7F"/>
  </w:style>
  <w:style w:type="paragraph" w:customStyle="1" w:styleId="91">
    <w:name w:val="Заголовок 91"/>
    <w:basedOn w:val="a1"/>
    <w:next w:val="a1"/>
    <w:uiPriority w:val="9"/>
    <w:semiHidden/>
    <w:unhideWhenUsed/>
    <w:qFormat/>
    <w:rsid w:val="004A4D7F"/>
    <w:pPr>
      <w:keepNext/>
      <w:keepLines/>
      <w:spacing w:before="200"/>
      <w:outlineLvl w:val="8"/>
    </w:pPr>
    <w:rPr>
      <w:rFonts w:ascii="Cambria" w:eastAsia="MS Gothic" w:hAnsi="Cambria"/>
      <w:i/>
      <w:iCs/>
      <w:color w:val="404040"/>
      <w:sz w:val="20"/>
      <w:szCs w:val="20"/>
    </w:rPr>
  </w:style>
  <w:style w:type="numbering" w:customStyle="1" w:styleId="112">
    <w:name w:val="Нет списка11"/>
    <w:next w:val="a4"/>
    <w:uiPriority w:val="99"/>
    <w:semiHidden/>
    <w:unhideWhenUsed/>
    <w:rsid w:val="004A4D7F"/>
  </w:style>
  <w:style w:type="character" w:customStyle="1" w:styleId="1b">
    <w:name w:val="Гиперссылка1"/>
    <w:uiPriority w:val="99"/>
    <w:unhideWhenUsed/>
    <w:rsid w:val="004A4D7F"/>
    <w:rPr>
      <w:color w:val="0000FF"/>
      <w:u w:val="single"/>
    </w:rPr>
  </w:style>
  <w:style w:type="table" w:customStyle="1" w:styleId="39">
    <w:name w:val="Сетка таблицы3"/>
    <w:basedOn w:val="a3"/>
    <w:next w:val="aff7"/>
    <w:uiPriority w:val="39"/>
    <w:rsid w:val="004A4D7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2">
    <w:name w:val="Цитата 21"/>
    <w:basedOn w:val="a1"/>
    <w:next w:val="a1"/>
    <w:uiPriority w:val="29"/>
    <w:qFormat/>
    <w:rsid w:val="004A4D7F"/>
    <w:rPr>
      <w:i/>
      <w:iCs/>
      <w:color w:val="000000"/>
    </w:rPr>
  </w:style>
  <w:style w:type="paragraph" w:customStyle="1" w:styleId="1c">
    <w:name w:val="Выделенная цитата1"/>
    <w:basedOn w:val="a1"/>
    <w:next w:val="a1"/>
    <w:uiPriority w:val="30"/>
    <w:qFormat/>
    <w:rsid w:val="004A4D7F"/>
    <w:pPr>
      <w:pBdr>
        <w:bottom w:val="single" w:sz="4" w:space="4" w:color="4F81BD"/>
      </w:pBdr>
      <w:spacing w:before="200" w:after="280"/>
      <w:ind w:left="936" w:right="936"/>
    </w:pPr>
    <w:rPr>
      <w:b/>
      <w:bCs/>
      <w:i/>
      <w:iCs/>
      <w:color w:val="4F81BD"/>
    </w:rPr>
  </w:style>
  <w:style w:type="character" w:customStyle="1" w:styleId="1d">
    <w:name w:val="Слабое выделение1"/>
    <w:uiPriority w:val="19"/>
    <w:qFormat/>
    <w:rsid w:val="004A4D7F"/>
    <w:rPr>
      <w:i/>
      <w:iCs/>
      <w:color w:val="808080"/>
    </w:rPr>
  </w:style>
  <w:style w:type="character" w:customStyle="1" w:styleId="1e">
    <w:name w:val="Сильное выделение1"/>
    <w:uiPriority w:val="21"/>
    <w:qFormat/>
    <w:rsid w:val="004A4D7F"/>
    <w:rPr>
      <w:b/>
      <w:bCs/>
      <w:i/>
      <w:iCs/>
      <w:color w:val="4F81BD"/>
    </w:rPr>
  </w:style>
  <w:style w:type="character" w:customStyle="1" w:styleId="1f">
    <w:name w:val="Слабая ссылка1"/>
    <w:uiPriority w:val="31"/>
    <w:qFormat/>
    <w:rsid w:val="004A4D7F"/>
    <w:rPr>
      <w:smallCaps/>
      <w:color w:val="C0504D"/>
      <w:u w:val="single"/>
    </w:rPr>
  </w:style>
  <w:style w:type="character" w:customStyle="1" w:styleId="1f0">
    <w:name w:val="Сильная ссылка1"/>
    <w:uiPriority w:val="32"/>
    <w:qFormat/>
    <w:rsid w:val="004A4D7F"/>
    <w:rPr>
      <w:b/>
      <w:bCs/>
      <w:smallCaps/>
      <w:color w:val="C0504D"/>
      <w:spacing w:val="5"/>
      <w:u w:val="single"/>
    </w:rPr>
  </w:style>
  <w:style w:type="paragraph" w:customStyle="1" w:styleId="1f1">
    <w:name w:val="Заголовок оглавления1"/>
    <w:basedOn w:val="11"/>
    <w:next w:val="a1"/>
    <w:uiPriority w:val="39"/>
    <w:semiHidden/>
    <w:unhideWhenUsed/>
    <w:qFormat/>
    <w:rsid w:val="004A4D7F"/>
    <w:pPr>
      <w:keepLines/>
      <w:spacing w:before="480" w:after="0"/>
      <w:outlineLvl w:val="9"/>
    </w:pPr>
    <w:rPr>
      <w:rFonts w:ascii="Cambria" w:eastAsia="MS Gothic" w:hAnsi="Cambria" w:cs="Times New Roman"/>
      <w:color w:val="365F91"/>
      <w:kern w:val="0"/>
      <w:sz w:val="28"/>
      <w:szCs w:val="28"/>
    </w:rPr>
  </w:style>
  <w:style w:type="table" w:customStyle="1" w:styleId="VegasLex1">
    <w:name w:val="Vegas Lex1"/>
    <w:basedOn w:val="a3"/>
    <w:uiPriority w:val="99"/>
    <w:rsid w:val="004A4D7F"/>
    <w:pPr>
      <w:spacing w:after="0" w:line="240" w:lineRule="auto"/>
      <w:jc w:val="center"/>
    </w:pPr>
    <w:rPr>
      <w:rFonts w:ascii="Times New Roman" w:eastAsia="Calibri" w:hAnsi="Times New Roman" w:cs="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111">
    <w:name w:val="Нет списка111"/>
    <w:next w:val="a4"/>
    <w:uiPriority w:val="99"/>
    <w:semiHidden/>
    <w:unhideWhenUsed/>
    <w:rsid w:val="004A4D7F"/>
  </w:style>
  <w:style w:type="table" w:customStyle="1" w:styleId="220">
    <w:name w:val="Сетка таблицы22"/>
    <w:basedOn w:val="a3"/>
    <w:next w:val="aff7"/>
    <w:uiPriority w:val="39"/>
    <w:rsid w:val="004A4D7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a">
    <w:name w:val="Нормальный"/>
    <w:rsid w:val="004A4D7F"/>
    <w:pPr>
      <w:spacing w:after="0" w:line="240" w:lineRule="auto"/>
    </w:pPr>
    <w:rPr>
      <w:rFonts w:ascii="TimesET" w:eastAsia="Times New Roman" w:hAnsi="TimesET" w:cs="TimesET"/>
      <w:sz w:val="20"/>
      <w:szCs w:val="20"/>
      <w:lang w:eastAsia="ru-RU"/>
    </w:rPr>
  </w:style>
  <w:style w:type="paragraph" w:customStyle="1" w:styleId="BodyText27">
    <w:name w:val="Body Text 27"/>
    <w:basedOn w:val="a1"/>
    <w:rsid w:val="004A4D7F"/>
    <w:pPr>
      <w:overflowPunct w:val="0"/>
      <w:autoSpaceDE w:val="0"/>
      <w:jc w:val="both"/>
      <w:textAlignment w:val="baseline"/>
    </w:pPr>
    <w:rPr>
      <w:szCs w:val="20"/>
      <w:lang w:eastAsia="ar-SA"/>
    </w:rPr>
  </w:style>
  <w:style w:type="paragraph" w:styleId="afffb">
    <w:name w:val="Revision"/>
    <w:hidden/>
    <w:uiPriority w:val="99"/>
    <w:semiHidden/>
    <w:rsid w:val="004A4D7F"/>
    <w:pPr>
      <w:spacing w:after="0" w:line="240" w:lineRule="auto"/>
    </w:pPr>
    <w:rPr>
      <w:rFonts w:ascii="Times New Roman" w:eastAsia="Times New Roman" w:hAnsi="Times New Roman" w:cs="Times New Roman"/>
      <w:sz w:val="24"/>
      <w:szCs w:val="24"/>
      <w:lang w:eastAsia="ru-RU"/>
    </w:rPr>
  </w:style>
  <w:style w:type="table" w:customStyle="1" w:styleId="113">
    <w:name w:val="Сетка таблицы11"/>
    <w:basedOn w:val="a3"/>
    <w:next w:val="aff7"/>
    <w:uiPriority w:val="39"/>
    <w:rsid w:val="004A4D7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1">
    <w:name w:val="Vegas Lex11"/>
    <w:basedOn w:val="a3"/>
    <w:uiPriority w:val="99"/>
    <w:rsid w:val="004A4D7F"/>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110">
    <w:name w:val="Сетка таблицы211"/>
    <w:basedOn w:val="a3"/>
    <w:next w:val="aff7"/>
    <w:uiPriority w:val="39"/>
    <w:rsid w:val="004A4D7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3"/>
    <w:next w:val="aff7"/>
    <w:uiPriority w:val="39"/>
    <w:rsid w:val="004A4D7F"/>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3"/>
    <w:next w:val="aff7"/>
    <w:uiPriority w:val="39"/>
    <w:rsid w:val="004A4D7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Сетка таблицы218"/>
    <w:basedOn w:val="a3"/>
    <w:next w:val="aff7"/>
    <w:uiPriority w:val="39"/>
    <w:rsid w:val="004A4D7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a1"/>
    <w:rsid w:val="004A4D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66">
    <w:name w:val="xl66"/>
    <w:basedOn w:val="a1"/>
    <w:rsid w:val="004A4D7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67">
    <w:name w:val="xl67"/>
    <w:basedOn w:val="a1"/>
    <w:rsid w:val="004A4D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68">
    <w:name w:val="xl68"/>
    <w:basedOn w:val="a1"/>
    <w:rsid w:val="004A4D7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8"/>
      <w:szCs w:val="28"/>
    </w:rPr>
  </w:style>
  <w:style w:type="paragraph" w:customStyle="1" w:styleId="xl69">
    <w:name w:val="xl69"/>
    <w:basedOn w:val="a1"/>
    <w:rsid w:val="004A4D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70">
    <w:name w:val="xl70"/>
    <w:basedOn w:val="a1"/>
    <w:rsid w:val="004A4D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71">
    <w:name w:val="xl71"/>
    <w:basedOn w:val="a1"/>
    <w:rsid w:val="004A4D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72">
    <w:name w:val="xl72"/>
    <w:basedOn w:val="a1"/>
    <w:rsid w:val="004A4D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8"/>
      <w:szCs w:val="28"/>
    </w:rPr>
  </w:style>
  <w:style w:type="paragraph" w:customStyle="1" w:styleId="xl73">
    <w:name w:val="xl73"/>
    <w:basedOn w:val="a1"/>
    <w:rsid w:val="004A4D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4">
    <w:name w:val="xl74"/>
    <w:basedOn w:val="a1"/>
    <w:rsid w:val="004A4D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75">
    <w:name w:val="xl75"/>
    <w:basedOn w:val="a1"/>
    <w:rsid w:val="004A4D7F"/>
    <w:pPr>
      <w:pBdr>
        <w:top w:val="single" w:sz="4"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76">
    <w:name w:val="xl76"/>
    <w:basedOn w:val="a1"/>
    <w:rsid w:val="004A4D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77">
    <w:name w:val="xl77"/>
    <w:basedOn w:val="a1"/>
    <w:rsid w:val="004A4D7F"/>
    <w:pPr>
      <w:pBdr>
        <w:top w:val="single" w:sz="4"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78">
    <w:name w:val="xl78"/>
    <w:basedOn w:val="a1"/>
    <w:rsid w:val="004A4D7F"/>
    <w:pPr>
      <w:pBdr>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79">
    <w:name w:val="xl79"/>
    <w:basedOn w:val="a1"/>
    <w:rsid w:val="004A4D7F"/>
    <w:pPr>
      <w:pBdr>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80">
    <w:name w:val="xl80"/>
    <w:basedOn w:val="a1"/>
    <w:rsid w:val="004A4D7F"/>
    <w:pPr>
      <w:pBdr>
        <w:top w:val="single" w:sz="4"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table" w:customStyle="1" w:styleId="VegasLex2">
    <w:name w:val="Vegas Lex2"/>
    <w:basedOn w:val="a3"/>
    <w:uiPriority w:val="99"/>
    <w:rsid w:val="004A4D7F"/>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21">
    <w:name w:val="Сетка таблицы221"/>
    <w:basedOn w:val="a3"/>
    <w:next w:val="aff7"/>
    <w:uiPriority w:val="39"/>
    <w:rsid w:val="004A4D7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3"/>
    <w:next w:val="aff7"/>
    <w:uiPriority w:val="39"/>
    <w:rsid w:val="004A4D7F"/>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3"/>
    <w:uiPriority w:val="99"/>
    <w:rsid w:val="004A4D7F"/>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30">
    <w:name w:val="Сетка таблицы23"/>
    <w:basedOn w:val="a3"/>
    <w:next w:val="aff7"/>
    <w:uiPriority w:val="39"/>
    <w:rsid w:val="004A4D7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3"/>
    <w:next w:val="aff7"/>
    <w:uiPriority w:val="39"/>
    <w:rsid w:val="004A4D7F"/>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0">
    <w:name w:val="Заголовок 9 Знак1"/>
    <w:uiPriority w:val="9"/>
    <w:semiHidden/>
    <w:rsid w:val="004A4D7F"/>
    <w:rPr>
      <w:rFonts w:ascii="Calibri Light" w:eastAsia="Times New Roman" w:hAnsi="Calibri Light" w:cs="Times New Roman"/>
      <w:i/>
      <w:iCs/>
      <w:color w:val="272727"/>
      <w:sz w:val="21"/>
      <w:szCs w:val="21"/>
    </w:rPr>
  </w:style>
  <w:style w:type="character" w:customStyle="1" w:styleId="213">
    <w:name w:val="Цитата 2 Знак1"/>
    <w:uiPriority w:val="29"/>
    <w:rsid w:val="004A4D7F"/>
    <w:rPr>
      <w:i/>
      <w:iCs/>
      <w:color w:val="404040"/>
    </w:rPr>
  </w:style>
  <w:style w:type="character" w:customStyle="1" w:styleId="1f2">
    <w:name w:val="Выделенная цитата Знак1"/>
    <w:uiPriority w:val="30"/>
    <w:rsid w:val="004A4D7F"/>
    <w:rPr>
      <w:i/>
      <w:iCs/>
      <w:color w:val="5B9BD5"/>
    </w:rPr>
  </w:style>
  <w:style w:type="character" w:customStyle="1" w:styleId="1f3">
    <w:name w:val="Неразрешенное упоминание1"/>
    <w:uiPriority w:val="99"/>
    <w:semiHidden/>
    <w:unhideWhenUsed/>
    <w:rsid w:val="004A4D7F"/>
    <w:rPr>
      <w:color w:val="605E5C"/>
      <w:shd w:val="clear" w:color="auto" w:fill="E1DFDD"/>
    </w:rPr>
  </w:style>
  <w:style w:type="paragraph" w:customStyle="1" w:styleId="p1">
    <w:name w:val="p1"/>
    <w:basedOn w:val="a1"/>
    <w:rsid w:val="004A4D7F"/>
    <w:rPr>
      <w:rFonts w:ascii="Helvetica Neue" w:eastAsia="Calibri" w:hAnsi="Helvetica Neue"/>
      <w:sz w:val="20"/>
      <w:szCs w:val="20"/>
    </w:rPr>
  </w:style>
  <w:style w:type="paragraph" w:customStyle="1" w:styleId="21">
    <w:name w:val="Список 21"/>
    <w:basedOn w:val="14"/>
    <w:uiPriority w:val="99"/>
    <w:rsid w:val="004A4D7F"/>
    <w:pPr>
      <w:widowControl/>
      <w:numPr>
        <w:numId w:val="23"/>
      </w:numPr>
      <w:tabs>
        <w:tab w:val="clear" w:pos="1620"/>
      </w:tabs>
      <w:spacing w:line="360" w:lineRule="auto"/>
      <w:ind w:left="360" w:hanging="360"/>
      <w:jc w:val="both"/>
    </w:pPr>
    <w:rPr>
      <w:rFonts w:ascii="Times New Roman" w:hAnsi="Times New Roman"/>
      <w:szCs w:val="24"/>
      <w:lang w:val="en-US"/>
    </w:rPr>
  </w:style>
  <w:style w:type="paragraph" w:customStyle="1" w:styleId="futurismarkdown-paragraph">
    <w:name w:val="futurismarkdown-paragraph"/>
    <w:basedOn w:val="a1"/>
    <w:rsid w:val="004A4D7F"/>
    <w:pPr>
      <w:spacing w:before="100" w:beforeAutospacing="1" w:after="100" w:afterAutospacing="1"/>
    </w:pPr>
    <w:rPr>
      <w:rFonts w:ascii="Calibri" w:eastAsia="Calibri" w:hAnsi="Calibri" w:cs="Calibri"/>
      <w:sz w:val="22"/>
      <w:szCs w:val="22"/>
    </w:rPr>
  </w:style>
  <w:style w:type="numbering" w:customStyle="1" w:styleId="214">
    <w:name w:val="Нет списка21"/>
    <w:next w:val="a4"/>
    <w:uiPriority w:val="99"/>
    <w:semiHidden/>
    <w:unhideWhenUsed/>
    <w:rsid w:val="004A4D7F"/>
  </w:style>
  <w:style w:type="numbering" w:customStyle="1" w:styleId="121">
    <w:name w:val="Нет списка12"/>
    <w:next w:val="a4"/>
    <w:uiPriority w:val="99"/>
    <w:semiHidden/>
    <w:unhideWhenUsed/>
    <w:rsid w:val="004A4D7F"/>
  </w:style>
  <w:style w:type="table" w:customStyle="1" w:styleId="43">
    <w:name w:val="Сетка таблицы4"/>
    <w:basedOn w:val="a3"/>
    <w:next w:val="aff7"/>
    <w:uiPriority w:val="39"/>
    <w:rsid w:val="004A4D7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3"/>
    <w:uiPriority w:val="99"/>
    <w:rsid w:val="004A4D7F"/>
    <w:pPr>
      <w:spacing w:after="0" w:line="240" w:lineRule="auto"/>
      <w:jc w:val="center"/>
    </w:pPr>
    <w:rPr>
      <w:rFonts w:ascii="Times New Roman" w:eastAsia="Calibri" w:hAnsi="Times New Roman" w:cs="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1110">
    <w:name w:val="Нет списка1111"/>
    <w:next w:val="a4"/>
    <w:uiPriority w:val="99"/>
    <w:semiHidden/>
    <w:unhideWhenUsed/>
    <w:rsid w:val="004A4D7F"/>
  </w:style>
  <w:style w:type="table" w:customStyle="1" w:styleId="240">
    <w:name w:val="Сетка таблицы24"/>
    <w:basedOn w:val="a3"/>
    <w:next w:val="aff7"/>
    <w:uiPriority w:val="39"/>
    <w:rsid w:val="004A4D7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next w:val="aff7"/>
    <w:uiPriority w:val="39"/>
    <w:rsid w:val="004A4D7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етка таблицы2181"/>
    <w:basedOn w:val="a3"/>
    <w:next w:val="aff7"/>
    <w:uiPriority w:val="39"/>
    <w:rsid w:val="004A4D7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3"/>
    <w:uiPriority w:val="99"/>
    <w:rsid w:val="004A4D7F"/>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1210">
    <w:name w:val="Сетка таблицы121"/>
    <w:basedOn w:val="a3"/>
    <w:next w:val="aff7"/>
    <w:uiPriority w:val="39"/>
    <w:rsid w:val="004A4D7F"/>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3"/>
    <w:uiPriority w:val="99"/>
    <w:rsid w:val="004A4D7F"/>
    <w:pPr>
      <w:spacing w:after="0" w:line="240" w:lineRule="auto"/>
      <w:jc w:val="center"/>
    </w:pPr>
    <w:rPr>
      <w:rFonts w:ascii="Times New Roman" w:eastAsia="Calibri" w:hAnsi="Times New Roman" w:cs="Times New Roman"/>
      <w:color w:val="1E0E01"/>
      <w:sz w:val="20"/>
      <w:szCs w:val="20"/>
      <w:lang w:eastAsia="ru-RU"/>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231">
    <w:name w:val="Сетка таблицы231"/>
    <w:basedOn w:val="a3"/>
    <w:next w:val="aff7"/>
    <w:uiPriority w:val="39"/>
    <w:rsid w:val="004A4D7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3"/>
    <w:next w:val="aff7"/>
    <w:uiPriority w:val="39"/>
    <w:rsid w:val="004A4D7F"/>
    <w:pPr>
      <w:spacing w:after="0" w:line="240" w:lineRule="auto"/>
    </w:pPr>
    <w:rPr>
      <w:rFonts w:ascii="Calibri" w:eastAsia="Calibri" w:hAnsi="Calibri" w:cs="Times New Roman"/>
      <w:sz w:val="20"/>
      <w:szCs w:val="20"/>
      <w:lang w:val="en-GB"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25</Pages>
  <Words>6783</Words>
  <Characters>38669</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RP</Company>
  <LinksUpToDate>false</LinksUpToDate>
  <CharactersWithSpaces>45362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Яковлева Лидия Николаевна</dc:creator>
  <cp:keywords/>
  <dc:description/>
  <cp:lastModifiedBy>Яковлева Лидия Николаевна</cp:lastModifiedBy>
  <cp:revision>1</cp:revision>
  <dcterms:created xsi:type="dcterms:W3CDTF">2026-06-09T08:15:00Z</dcterms:created>
  <dcterms:modified xsi:type="dcterms:W3CDTF">2026-06-09T08:18:00Z</dcterms:modified>
</cp:coreProperties>
</file>